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jpg" ContentType="image/jpeg"/>
  <Override PartName="/word/media/rId25.png" ContentType="image/png"/>
  <Override PartName="/word/media/rId28.png" ContentType="image/png"/>
  <Override PartName="/word/media/rId31.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7</w:t>
      </w:r>
      <w:r>
        <w:t xml:space="preserve">CC BY NC 2024 Illustrative Mathematics®</w:t>
      </w:r>
    </w:p>
    <w:p>
      <w:pPr>
        <w:pStyle w:val="BodyText"/>
      </w:pPr>
      <w:r>
        <w:t xml:space="preserve">Unit 6, Lesson 7</w:t>
      </w:r>
    </w:p>
    <w:bookmarkStart w:id="41" w:name="lesson-484272"/>
    <w:p>
      <w:pPr>
        <w:pStyle w:val="Heading1"/>
      </w:pPr>
      <w:r>
        <w:t xml:space="preserve">Using Negative Exponents</w:t>
      </w:r>
    </w:p>
    <w:p>
      <w:pPr>
        <w:pStyle w:val="FirstParagraph"/>
      </w:pPr>
      <w:r>
        <w:t xml:space="preserve">Let’s look more closely at exponential graphs and equations.</w:t>
      </w:r>
    </w:p>
    <w:p>
      <w:pPr>
        <w:pStyle w:val="BodyText"/>
      </w:pPr>
      <w:r>
        <w:t xml:space="preserve"> </w:t>
      </w:r>
      <w:r>
        <w:t xml:space="preserve">Algebra 1</w:t>
      </w:r>
      <w:r>
        <w:br/>
      </w:r>
      <w:r>
        <w:t xml:space="preserve">Unit 6</w:t>
      </w:r>
      <w:r>
        <w:t xml:space="preserve">Lesson 7</w:t>
      </w:r>
      <w:r>
        <w:t xml:space="preserve">CC BY NC 2024 Illustrative Mathematics®</w:t>
      </w:r>
    </w:p>
    <w:bookmarkStart w:id="20" w:name="activity-484292"/>
    <w:p>
      <w:pPr>
        <w:pStyle w:val="Heading2"/>
      </w:pPr>
      <w:r>
        <w:t xml:space="preserve">7.1</w:t>
      </w:r>
      <w:r>
        <w:t xml:space="preserve">Exponent Rules</w:t>
      </w:r>
    </w:p>
    <w:p>
      <w:pPr>
        <w:pStyle w:val="FirstParagraph"/>
      </w:pPr>
      <w:r>
        <w:t xml:space="preserve">How would you rewrite each of the following as an equivalent expression with a single exponent?</w:t>
      </w:r>
    </w:p>
    <w:p>
      <w:pPr>
        <w:numPr>
          <w:ilvl w:val="0"/>
          <w:numId w:val="1001"/>
        </w:numPr>
        <w:pStyle w:val="Compact"/>
      </w:pPr>
      <m:oMath>
        <m:sSup>
          <m:e>
            <m:r>
              <m:t>2</m:t>
            </m:r>
          </m:e>
          <m:sup>
            <m:r>
              <m:t>4</m:t>
            </m:r>
          </m:sup>
        </m:sSup>
        <m:r>
          <m:rPr>
            <m:sty m:val="p"/>
          </m:rPr>
          <m:t>⋅</m:t>
        </m:r>
        <m:sSup>
          <m:e>
            <m:r>
              <m:t>2</m:t>
            </m:r>
          </m:e>
          <m:sup>
            <m:r>
              <m:t>0</m:t>
            </m:r>
          </m:sup>
        </m:sSup>
      </m:oMath>
    </w:p>
    <w:p>
      <w:pPr>
        <w:numPr>
          <w:ilvl w:val="0"/>
          <w:numId w:val="1001"/>
        </w:numPr>
        <w:pStyle w:val="Compact"/>
      </w:pPr>
      <m:oMath>
        <m:sSup>
          <m:e>
            <m:r>
              <m:t>2</m:t>
            </m:r>
          </m:e>
          <m:sup>
            <m:r>
              <m:t>4</m:t>
            </m:r>
          </m:sup>
        </m:sSup>
        <m:r>
          <m:rPr>
            <m:sty m:val="p"/>
          </m:rPr>
          <m:t>⋅</m:t>
        </m:r>
        <m:sSup>
          <m:e>
            <m:r>
              <m:t>2</m:t>
            </m:r>
          </m:e>
          <m:sup>
            <m:r>
              <m:rPr>
                <m:nor/>
                <m:sty m:val="p"/>
              </m:rPr>
              <m:t>-</m:t>
            </m:r>
            <m:r>
              <m:t>1</m:t>
            </m:r>
          </m:sup>
        </m:sSup>
      </m:oMath>
    </w:p>
    <w:p>
      <w:pPr>
        <w:numPr>
          <w:ilvl w:val="0"/>
          <w:numId w:val="1001"/>
        </w:numPr>
        <w:pStyle w:val="Compact"/>
      </w:pPr>
      <m:oMath>
        <m:sSup>
          <m:e>
            <m:r>
              <m:t>2</m:t>
            </m:r>
          </m:e>
          <m:sup>
            <m:r>
              <m:t>4</m:t>
            </m:r>
          </m:sup>
        </m:sSup>
        <m:r>
          <m:rPr>
            <m:sty m:val="p"/>
          </m:rPr>
          <m:t>⋅</m:t>
        </m:r>
        <m:sSup>
          <m:e>
            <m:r>
              <m:t>2</m:t>
            </m:r>
          </m:e>
          <m:sup>
            <m:r>
              <m:rPr>
                <m:nor/>
                <m:sty m:val="p"/>
              </m:rPr>
              <m:t>-</m:t>
            </m:r>
            <m:r>
              <m:t>3</m:t>
            </m:r>
          </m:sup>
        </m:sSup>
      </m:oMath>
    </w:p>
    <w:p>
      <w:pPr>
        <w:numPr>
          <w:ilvl w:val="0"/>
          <w:numId w:val="1001"/>
        </w:numPr>
        <w:pStyle w:val="Compact"/>
      </w:pPr>
      <m:oMath>
        <m:sSup>
          <m:e>
            <m:r>
              <m:t>2</m:t>
            </m:r>
          </m:e>
          <m:sup>
            <m:r>
              <m:t>4</m:t>
            </m:r>
          </m:sup>
        </m:sSup>
        <m:r>
          <m:rPr>
            <m:sty m:val="p"/>
          </m:rPr>
          <m:t>⋅</m:t>
        </m:r>
        <m:sSup>
          <m:e>
            <m:r>
              <m:t>2</m:t>
            </m:r>
          </m:e>
          <m:sup>
            <m:r>
              <m:rPr>
                <m:nor/>
                <m:sty m:val="p"/>
              </m:rPr>
              <m:t>-</m:t>
            </m:r>
            <m:r>
              <m:t>4</m:t>
            </m:r>
          </m:sup>
        </m:sSup>
      </m:oMath>
    </w:p>
    <w:bookmarkEnd w:id="20"/>
    <w:p>
      <w:pPr>
        <w:pStyle w:val="FirstParagraph"/>
      </w:pPr>
      <w:r>
        <w:t xml:space="preserve"> </w:t>
      </w:r>
      <w:r>
        <w:t xml:space="preserve">Algebra 1</w:t>
      </w:r>
      <w:r>
        <w:br/>
      </w:r>
      <w:r>
        <w:t xml:space="preserve">Unit 6</w:t>
      </w:r>
      <w:r>
        <w:t xml:space="preserve">Lesson 7</w:t>
      </w:r>
      <w:r>
        <w:t xml:space="preserve">CC BY NC 2024 Illustrative Mathematics®</w:t>
      </w:r>
    </w:p>
    <w:bookmarkStart w:id="24" w:name="activity-484293"/>
    <w:p>
      <w:pPr>
        <w:pStyle w:val="Heading2"/>
      </w:pPr>
      <w:r>
        <w:t xml:space="preserve">7.2</w:t>
      </w:r>
      <w:r>
        <w:t xml:space="preserve">Coral in the Sea</w:t>
      </w:r>
    </w:p>
    <w:p>
      <w:pPr>
        <w:pStyle w:val="FirstParagraph"/>
      </w:pPr>
      <w:r>
        <w:t xml:space="preserve">A marine biologist estimates that a structure of coral has a volume of 1,200 cubic centimeters and that its volume doubles each year.</w:t>
      </w:r>
    </w:p>
    <w:p>
      <w:pPr>
        <w:pStyle w:val="BodyText"/>
      </w:pPr>
      <w:r>
        <w:drawing>
          <wp:inline>
            <wp:extent cx="2926080" cy="2054352"/>
            <wp:effectExtent b="0" l="0" r="0" t="0"/>
            <wp:docPr descr="Coral underwater with fish." title="" id="22" name="Picture"/>
            <a:graphic>
              <a:graphicData uri="http://schemas.openxmlformats.org/drawingml/2006/picture">
                <pic:pic>
                  <pic:nvPicPr>
                    <pic:cNvPr descr="/app/tmp/embedder-1732015532.1878953.jpg" id="23" name="Picture"/>
                    <pic:cNvPicPr>
                      <a:picLocks noChangeArrowheads="1" noChangeAspect="1"/>
                    </pic:cNvPicPr>
                  </pic:nvPicPr>
                  <pic:blipFill>
                    <a:blip r:embed="rId21"/>
                    <a:stretch>
                      <a:fillRect/>
                    </a:stretch>
                  </pic:blipFill>
                  <pic:spPr bwMode="auto">
                    <a:xfrm>
                      <a:off x="0" y="0"/>
                      <a:ext cx="2926080" cy="2054352"/>
                    </a:xfrm>
                    <a:prstGeom prst="rect">
                      <a:avLst/>
                    </a:prstGeom>
                    <a:noFill/>
                    <a:ln w="9525">
                      <a:noFill/>
                      <a:headEnd/>
                      <a:tailEnd/>
                    </a:ln>
                  </pic:spPr>
                </pic:pic>
              </a:graphicData>
            </a:graphic>
          </wp:inline>
        </w:drawing>
      </w:r>
    </w:p>
    <w:p>
      <w:pPr>
        <w:numPr>
          <w:ilvl w:val="0"/>
          <w:numId w:val="1002"/>
        </w:numPr>
        <w:pStyle w:val="Compact"/>
      </w:pPr>
      <w:r>
        <w:t xml:space="preserve">Write an equation of the form</w:t>
      </w:r>
      <w:r>
        <w:t xml:space="preserve"> </w:t>
      </w:r>
      <m:oMath>
        <m:r>
          <m:t>y</m:t>
        </m:r>
        <m:r>
          <m:rPr>
            <m:sty m:val="p"/>
          </m:rPr>
          <m:t>=</m:t>
        </m:r>
        <m:r>
          <m:t>a</m:t>
        </m:r>
        <m:r>
          <m:rPr>
            <m:sty m:val="p"/>
          </m:rPr>
          <m:t>⋅</m:t>
        </m:r>
        <m:sSup>
          <m:e>
            <m:r>
              <m:t>b</m:t>
            </m:r>
          </m:e>
          <m:sup>
            <m:r>
              <m:t>t</m:t>
            </m:r>
          </m:sup>
        </m:sSup>
      </m:oMath>
      <w:r>
        <w:t xml:space="preserve"> </w:t>
      </w:r>
      <w:r>
        <w:t xml:space="preserve">representing the relationship, where</w:t>
      </w:r>
      <w:r>
        <w:t xml:space="preserve"> </w:t>
      </w:r>
      <m:oMath>
        <m:r>
          <m:t>t</m:t>
        </m:r>
      </m:oMath>
      <w:r>
        <w:t xml:space="preserve"> </w:t>
      </w:r>
      <w:r>
        <w:t xml:space="preserve">is the time in years since the coral was measured, and</w:t>
      </w:r>
      <w:r>
        <w:t xml:space="preserve"> </w:t>
      </w:r>
      <m:oMath>
        <m:r>
          <m:t>y</m:t>
        </m:r>
      </m:oMath>
      <w:r>
        <w:t xml:space="preserve"> </w:t>
      </w:r>
      <w:r>
        <w:t xml:space="preserve">is the volume of coral in cubic centimeters. (You need to figure out what numbers</w:t>
      </w:r>
      <w:r>
        <w:t xml:space="preserve"> </w:t>
      </w:r>
      <m:oMath>
        <m:r>
          <m:t>a</m:t>
        </m:r>
      </m:oMath>
      <w:r>
        <w:t xml:space="preserve"> </w:t>
      </w:r>
      <w:r>
        <w:t xml:space="preserve">and</w:t>
      </w:r>
      <w:r>
        <w:t xml:space="preserve"> </w:t>
      </w:r>
      <m:oMath>
        <m:r>
          <m:t>b</m:t>
        </m:r>
      </m:oMath>
      <w:r>
        <w:t xml:space="preserve"> </w:t>
      </w:r>
      <w:r>
        <w:t xml:space="preserve">are in this situation.)</w:t>
      </w:r>
    </w:p>
    <w:p>
      <w:pPr>
        <w:numPr>
          <w:ilvl w:val="0"/>
          <w:numId w:val="1002"/>
        </w:numPr>
        <w:pStyle w:val="Compact"/>
      </w:pPr>
      <w:r>
        <w:t xml:space="preserve">Find the volume of the coral when</w:t>
      </w:r>
      <w:r>
        <w:t xml:space="preserve"> </w:t>
      </w:r>
      <m:oMath>
        <m:r>
          <m:t>t</m:t>
        </m:r>
      </m:oMath>
      <w:r>
        <w:t xml:space="preserve"> </w:t>
      </w:r>
      <w:r>
        <w:t xml:space="preserve">is 5, 1, 0, -1, and -2.</w:t>
      </w:r>
    </w:p>
    <w:p>
      <w:pPr>
        <w:numPr>
          <w:ilvl w:val="0"/>
          <w:numId w:val="1002"/>
        </w:numPr>
        <w:pStyle w:val="Compact"/>
      </w:pPr>
      <w:r>
        <w:t xml:space="preserve">What does it mean, in this situation, when</w:t>
      </w:r>
      <w:r>
        <w:t xml:space="preserve"> </w:t>
      </w:r>
      <m:oMath>
        <m:r>
          <m:t>t</m:t>
        </m:r>
      </m:oMath>
      <w:r>
        <w:t xml:space="preserve"> </w:t>
      </w:r>
      <w:r>
        <w:t xml:space="preserve">is -2?</w:t>
      </w:r>
    </w:p>
    <w:p>
      <w:pPr>
        <w:numPr>
          <w:ilvl w:val="0"/>
          <w:numId w:val="1002"/>
        </w:numPr>
        <w:pStyle w:val="Compact"/>
      </w:pPr>
      <w:r>
        <w:t xml:space="preserve">In a certain year, the volume of the coral is 37.5 cubic centimeters. Which year is this? Explain your reasoning.</w:t>
      </w:r>
    </w:p>
    <w:bookmarkEnd w:id="24"/>
    <w:p>
      <w:pPr>
        <w:pStyle w:val="FirstParagraph"/>
      </w:pPr>
      <w:r>
        <w:t xml:space="preserve"> </w:t>
      </w:r>
      <w:r>
        <w:t xml:space="preserve">Algebra 1</w:t>
      </w:r>
      <w:r>
        <w:br/>
      </w:r>
      <w:r>
        <w:t xml:space="preserve">Unit 6</w:t>
      </w:r>
      <w:r>
        <w:t xml:space="preserve">Lesson 7</w:t>
      </w:r>
      <w:r>
        <w:t xml:space="preserve">CC BY NC 2024 Illustrative Mathematics®</w:t>
      </w:r>
    </w:p>
    <w:bookmarkStart w:id="34" w:name="activity-484294"/>
    <w:p>
      <w:pPr>
        <w:pStyle w:val="Heading2"/>
      </w:pPr>
      <w:r>
        <w:t xml:space="preserve">7.3</w:t>
      </w:r>
      <w:r>
        <w:t xml:space="preserve">Windows of Graphs</w:t>
      </w:r>
    </w:p>
    <w:p>
      <w:pPr>
        <w:pStyle w:val="FirstParagraph"/>
      </w:pPr>
      <w:r>
        <w:t xml:space="preserve">The volume,</w:t>
      </w:r>
      <w:r>
        <w:t xml:space="preserve"> </w:t>
      </w:r>
      <m:oMath>
        <m:r>
          <m:t>y</m:t>
        </m:r>
      </m:oMath>
      <w:r>
        <w:t xml:space="preserve">, of coral in cubic centimeters is modeled by the equation</w:t>
      </w:r>
      <w:r>
        <w:t xml:space="preserve"> </w:t>
      </w:r>
      <m:oMath>
        <m:r>
          <m:t>y</m:t>
        </m:r>
        <m:r>
          <m:rPr>
            <m:sty m:val="p"/>
          </m:rPr>
          <m:t>=</m:t>
        </m:r>
        <m:r>
          <m:t>1</m:t>
        </m:r>
        <m:r>
          <m:rPr>
            <m:sty m:val="p"/>
          </m:rPr>
          <m:t>,</m:t>
        </m:r>
        <m:r>
          <m:t>​</m:t>
        </m:r>
        <m:r>
          <m:t>200</m:t>
        </m:r>
        <m:r>
          <m:rPr>
            <m:sty m:val="p"/>
          </m:rPr>
          <m:t>⋅</m:t>
        </m:r>
        <m:sSup>
          <m:e>
            <m:r>
              <m:t>2</m:t>
            </m:r>
          </m:e>
          <m:sup>
            <m:r>
              <m:t>x</m:t>
            </m:r>
          </m:sup>
        </m:sSup>
      </m:oMath>
      <w:r>
        <w:t xml:space="preserve"> </w:t>
      </w:r>
      <w:r>
        <w:t xml:space="preserve">where</w:t>
      </w:r>
      <w:r>
        <w:t xml:space="preserve"> </w:t>
      </w:r>
      <m:oMath>
        <m:r>
          <m:t>x</m:t>
        </m:r>
      </m:oMath>
      <w:r>
        <w:t xml:space="preserve"> </w:t>
      </w:r>
      <w:r>
        <w:t xml:space="preserve">is the number of years since the coral was measured. Three students used graphing technology to graph the equation that represents the volume of coral as a function of time.</w:t>
      </w:r>
    </w:p>
    <w:p>
      <w:pPr>
        <w:pStyle w:val="BodyText"/>
      </w:pPr>
    </w:p>
    <w:p>
      <w:pPr>
        <w:pStyle w:val="BodyText"/>
      </w:pPr>
      <w:r>
        <w:t xml:space="preserve">A</w:t>
      </w:r>
    </w:p>
    <w:p>
      <w:pPr>
        <w:pStyle w:val="BodyText"/>
      </w:pPr>
      <w:r>
        <w:drawing>
          <wp:inline>
            <wp:extent cx="2540317" cy="1951075"/>
            <wp:effectExtent b="0" l="0" r="0" t="0"/>
            <wp:docPr descr="Two points on coordinate plane, origin O." title="" id="26" name="Picture"/>
            <a:graphic>
              <a:graphicData uri="http://schemas.openxmlformats.org/drawingml/2006/picture">
                <pic:pic>
                  <pic:nvPicPr>
                    <pic:cNvPr descr="/app/tmp/embedder-1732015532.2759244.png" id="27" name="Picture"/>
                    <pic:cNvPicPr>
                      <a:picLocks noChangeArrowheads="1" noChangeAspect="1"/>
                    </pic:cNvPicPr>
                  </pic:nvPicPr>
                  <pic:blipFill>
                    <a:blip r:embed="rId25"/>
                    <a:stretch>
                      <a:fillRect/>
                    </a:stretch>
                  </pic:blipFill>
                  <pic:spPr bwMode="auto">
                    <a:xfrm>
                      <a:off x="0" y="0"/>
                      <a:ext cx="2540317" cy="1951075"/>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678734" cy="1941144"/>
            <wp:effectExtent b="0" l="0" r="0" t="0"/>
            <wp:docPr descr="Graph of function on a grid." title="" id="29" name="Picture"/>
            <a:graphic>
              <a:graphicData uri="http://schemas.openxmlformats.org/drawingml/2006/picture">
                <pic:pic>
                  <pic:nvPicPr>
                    <pic:cNvPr descr="/app/tmp/embedder-1732015532.4109879.png" id="30" name="Picture"/>
                    <pic:cNvPicPr>
                      <a:picLocks noChangeArrowheads="1" noChangeAspect="1"/>
                    </pic:cNvPicPr>
                  </pic:nvPicPr>
                  <pic:blipFill>
                    <a:blip r:embed="rId28"/>
                    <a:stretch>
                      <a:fillRect/>
                    </a:stretch>
                  </pic:blipFill>
                  <pic:spPr bwMode="auto">
                    <a:xfrm>
                      <a:off x="0" y="0"/>
                      <a:ext cx="2678734" cy="1941144"/>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540228" cy="1950999"/>
            <wp:effectExtent b="0" l="0" r="0" t="0"/>
            <wp:docPr descr="graph of function on grid." title="" id="32" name="Picture"/>
            <a:graphic>
              <a:graphicData uri="http://schemas.openxmlformats.org/drawingml/2006/picture">
                <pic:pic>
                  <pic:nvPicPr>
                    <pic:cNvPr descr="/app/tmp/embedder-1732015532.4928062.png" id="33" name="Picture"/>
                    <pic:cNvPicPr>
                      <a:picLocks noChangeArrowheads="1" noChangeAspect="1"/>
                    </pic:cNvPicPr>
                  </pic:nvPicPr>
                  <pic:blipFill>
                    <a:blip r:embed="rId31"/>
                    <a:stretch>
                      <a:fillRect/>
                    </a:stretch>
                  </pic:blipFill>
                  <pic:spPr bwMode="auto">
                    <a:xfrm>
                      <a:off x="0" y="0"/>
                      <a:ext cx="2540228" cy="1950999"/>
                    </a:xfrm>
                    <a:prstGeom prst="rect">
                      <a:avLst/>
                    </a:prstGeom>
                    <a:noFill/>
                    <a:ln w="9525">
                      <a:noFill/>
                      <a:headEnd/>
                      <a:tailEnd/>
                    </a:ln>
                  </pic:spPr>
                </pic:pic>
              </a:graphicData>
            </a:graphic>
          </wp:inline>
        </w:drawing>
      </w:r>
    </w:p>
    <w:p>
      <w:pPr>
        <w:pStyle w:val="BodyText"/>
      </w:pPr>
      <w:r>
        <w:t xml:space="preserve">For each graph:</w:t>
      </w:r>
    </w:p>
    <w:p>
      <w:pPr>
        <w:numPr>
          <w:ilvl w:val="0"/>
          <w:numId w:val="1003"/>
        </w:numPr>
        <w:pStyle w:val="Compact"/>
      </w:pPr>
      <w:r>
        <w:t xml:space="preserve">Describe how well each graphing window does, or does not, show the behavior of the function.</w:t>
      </w:r>
    </w:p>
    <w:p>
      <w:pPr>
        <w:numPr>
          <w:ilvl w:val="0"/>
          <w:numId w:val="1003"/>
        </w:numPr>
        <w:pStyle w:val="Compact"/>
      </w:pPr>
      <w:r>
        <w:t xml:space="preserve">For each graphing window that you think does not show the behavior of the function well, describe how you would change it.</w:t>
      </w:r>
    </w:p>
    <w:p>
      <w:pPr>
        <w:numPr>
          <w:ilvl w:val="0"/>
          <w:numId w:val="1003"/>
        </w:numPr>
        <w:pStyle w:val="Compact"/>
      </w:pPr>
      <w:r>
        <w:t xml:space="preserve">Make the change(s) you suggested, and sketch the revised graph using graphing technology.</w:t>
      </w:r>
    </w:p>
    <w:bookmarkEnd w:id="34"/>
    <w:p>
      <w:pPr>
        <w:pStyle w:val="FirstParagraph"/>
      </w:pPr>
      <w:r>
        <w:t xml:space="preserve"> </w:t>
      </w:r>
      <w:r>
        <w:t xml:space="preserve">Algebra 1</w:t>
      </w:r>
      <w:r>
        <w:br/>
      </w:r>
      <w:r>
        <w:t xml:space="preserve">Unit 6</w:t>
      </w:r>
      <w:r>
        <w:t xml:space="preserve">Lesson 7</w:t>
      </w:r>
      <w:r>
        <w:t xml:space="preserve">CC BY NC 2024 Illustrative Mathematics®</w:t>
      </w:r>
    </w:p>
    <w:bookmarkStart w:id="39" w:name="activity-484295"/>
    <w:p>
      <w:pPr>
        <w:pStyle w:val="Heading2"/>
      </w:pPr>
      <w:r>
        <w:t xml:space="preserve">7.4</w:t>
      </w:r>
      <w:r>
        <w:t xml:space="preserve">Ghost Town Population</w:t>
      </w:r>
    </w:p>
    <w:p>
      <w:pPr>
        <w:pStyle w:val="FirstParagraph"/>
      </w:pPr>
      <w:r>
        <w:t xml:space="preserve">A town’s population decreased exponentially from the late 1800’s until the mid 1900’s, when the last residents left the town, leaving it a ghost town.</w:t>
      </w:r>
    </w:p>
    <w:p>
      <w:pPr>
        <w:numPr>
          <w:ilvl w:val="0"/>
          <w:numId w:val="1004"/>
        </w:numPr>
        <w:pStyle w:val="Compact"/>
      </w:pPr>
    </w:p>
    <w:p>
      <w:pPr>
        <w:numPr>
          <w:ilvl w:val="1"/>
          <w:numId w:val="1005"/>
        </w:numPr>
        <w:pStyle w:val="Compact"/>
      </w:pPr>
      <w:r>
        <w:t xml:space="preserve">The population of the town,</w:t>
      </w:r>
      <w:r>
        <w:t xml:space="preserve"> </w:t>
      </w:r>
      <m:oMath>
        <m:r>
          <m:t>p</m:t>
        </m:r>
      </m:oMath>
      <w:r>
        <w:t xml:space="preserve">, for a number of years since 1900,</w:t>
      </w:r>
      <w:r>
        <w:t xml:space="preserve"> </w:t>
      </w:r>
      <m:oMath>
        <m:r>
          <m:t>t</m:t>
        </m:r>
      </m:oMath>
      <w:r>
        <w:t xml:space="preserve">, is shown in the table. What is the growth factor? That is, what is</w:t>
      </w:r>
      <w:r>
        <w:t xml:space="preserve"> </w:t>
      </w:r>
      <m:oMath>
        <m:r>
          <m:t>b</m:t>
        </m:r>
      </m:oMath>
      <w:r>
        <w:t xml:space="preserve"> </w:t>
      </w:r>
      <w:r>
        <w:t xml:space="preserve">in an equation of the form</w:t>
      </w:r>
      <w:r>
        <w:t xml:space="preserve"> </w:t>
      </w:r>
      <m:oMath>
        <m:r>
          <m:t>p</m:t>
        </m:r>
        <m:r>
          <m:rPr>
            <m:sty m:val="p"/>
          </m:rPr>
          <m:t>=</m:t>
        </m:r>
        <m:r>
          <m:t>a</m:t>
        </m:r>
        <m:r>
          <m:rPr>
            <m:sty m:val="p"/>
          </m:rPr>
          <m:t>⋅</m:t>
        </m:r>
        <m:sSup>
          <m:e>
            <m:r>
              <m:t>b</m:t>
            </m:r>
          </m:e>
          <m:sup>
            <m:r>
              <m:t>t</m:t>
            </m:r>
          </m:sup>
        </m:sSup>
      </m:oMath>
      <w:r>
        <w:t xml:space="preserve">? What is</w:t>
      </w:r>
      <w:r>
        <w:t xml:space="preserve"> </w:t>
      </w:r>
      <m:oMath>
        <m:r>
          <m:t>a</m:t>
        </m:r>
      </m:oMath>
      <w:r>
        <w:t xml:space="preserve">?</w:t>
      </w:r>
    </w:p>
    <w:p>
      <w:pPr>
        <w:numPr>
          <w:ilvl w:val="1"/>
          <w:numId w:val="1005"/>
        </w:numPr>
        <w:pStyle w:val="Compact"/>
      </w:pPr>
      <w:r>
        <w:t xml:space="preserve">Find the population of the town when</w:t>
      </w:r>
      <w:r>
        <w:t xml:space="preserve"> </w:t>
      </w:r>
      <m:oMath>
        <m:r>
          <m:t>t</m:t>
        </m:r>
      </m:oMath>
      <w:r>
        <w:t xml:space="preserve"> </w:t>
      </w:r>
      <w:r>
        <w:t xml:space="preserve">is -1 and -3. Record them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t</m:t>
              </m:r>
            </m:oMath>
            <w:r>
              <w:t xml:space="preserve">, years since 1900</w:t>
            </w:r>
          </w:p>
        </w:tc>
        <w:tc>
          <w:tcPr/>
          <w:p>
            <w:pPr>
              <w:numPr>
                <w:ilvl w:val="0"/>
                <w:numId w:val="1000"/>
              </w:numPr>
              <w:pStyle w:val="Compact"/>
              <w:jc w:val="left"/>
            </w:pPr>
            <m:oMath>
              <m:r>
                <m:t>p</m:t>
              </m:r>
            </m:oMath>
            <w:r>
              <w:t xml:space="preserve">, population</w:t>
            </w:r>
          </w:p>
        </w:tc>
      </w:tr>
      <w:tr>
        <w:tc>
          <w:tcPr/>
          <w:p>
            <w:pPr>
              <w:pStyle w:val="Compact"/>
            </w:pPr>
          </w:p>
        </w:tc>
        <w:tc>
          <w:tcPr/>
          <w:p>
            <w:pPr>
              <w:pStyle w:val="Compact"/>
            </w:pPr>
          </w:p>
        </w:tc>
      </w:tr>
      <w:tr>
        <w:tc>
          <w:tcPr/>
          <w:p>
            <w:pPr>
              <w:pStyle w:val="Compact"/>
            </w:pPr>
          </w:p>
        </w:tc>
        <w:tc>
          <w:tcPr/>
          <w:p>
            <w:pPr>
              <w:pStyle w:val="Compact"/>
            </w:pPr>
          </w:p>
        </w:tc>
      </w:tr>
      <w:tr>
        <w:tc>
          <w:tcPr/>
          <w:p>
            <w:pPr>
              <w:numPr>
                <w:ilvl w:val="0"/>
                <w:numId w:val="1000"/>
              </w:numPr>
              <w:pStyle w:val="Compact"/>
              <w:jc w:val="left"/>
            </w:pPr>
            <w:r>
              <w:t xml:space="preserve">0</w:t>
            </w:r>
          </w:p>
        </w:tc>
        <w:tc>
          <w:tcPr/>
          <w:p>
            <w:pPr>
              <w:numPr>
                <w:ilvl w:val="0"/>
                <w:numId w:val="1000"/>
              </w:numPr>
              <w:pStyle w:val="Compact"/>
              <w:jc w:val="left"/>
            </w:pPr>
            <w:r>
              <w:t xml:space="preserve">1,500</w:t>
            </w:r>
          </w:p>
        </w:tc>
      </w:tr>
      <w:tr>
        <w:tc>
          <w:tcPr/>
          <w:p>
            <w:pPr>
              <w:numPr>
                <w:ilvl w:val="0"/>
                <w:numId w:val="1000"/>
              </w:numPr>
              <w:pStyle w:val="Compact"/>
              <w:jc w:val="left"/>
            </w:pPr>
            <w:r>
              <w:t xml:space="preserve">1</w:t>
            </w:r>
          </w:p>
        </w:tc>
        <w:tc>
          <w:tcPr/>
          <w:p>
            <w:pPr>
              <w:numPr>
                <w:ilvl w:val="0"/>
                <w:numId w:val="1000"/>
              </w:numPr>
              <w:pStyle w:val="Compact"/>
              <w:jc w:val="left"/>
            </w:pPr>
            <w:r>
              <w:t xml:space="preserve">1,350</w:t>
            </w:r>
          </w:p>
        </w:tc>
      </w:tr>
      <w:tr>
        <w:tc>
          <w:tcPr/>
          <w:p>
            <w:pPr>
              <w:numPr>
                <w:ilvl w:val="0"/>
                <w:numId w:val="1000"/>
              </w:numPr>
              <w:pStyle w:val="Compact"/>
              <w:jc w:val="left"/>
            </w:pPr>
            <w:r>
              <w:t xml:space="preserve">2</w:t>
            </w:r>
          </w:p>
        </w:tc>
        <w:tc>
          <w:tcPr/>
          <w:p>
            <w:pPr>
              <w:numPr>
                <w:ilvl w:val="0"/>
                <w:numId w:val="1000"/>
              </w:numPr>
              <w:pStyle w:val="Compact"/>
              <w:jc w:val="left"/>
            </w:pPr>
            <w:r>
              <w:t xml:space="preserve">1,215</w:t>
            </w:r>
          </w:p>
        </w:tc>
      </w:tr>
    </w:tbl>
    <w:p>
      <w:pPr>
        <w:numPr>
          <w:ilvl w:val="0"/>
          <w:numId w:val="1004"/>
        </w:numPr>
        <w:pStyle w:val="Compact"/>
      </w:pPr>
      <w:r>
        <w:t xml:space="preserve">What do</w:t>
      </w:r>
      <w:r>
        <w:t xml:space="preserve"> </w:t>
      </w:r>
      <m:oMath>
        <m:r>
          <m:t>t</m:t>
        </m:r>
        <m:r>
          <m:rPr>
            <m:sty m:val="p"/>
          </m:rPr>
          <m:t>=</m:t>
        </m:r>
        <m:r>
          <m:t>0</m:t>
        </m:r>
      </m:oMath>
      <w:r>
        <w:t xml:space="preserve">,</w:t>
      </w:r>
      <w:r>
        <w:t xml:space="preserve"> </w:t>
      </w:r>
      <m:oMath>
        <m:r>
          <m:t>t</m:t>
        </m:r>
        <m:r>
          <m:rPr>
            <m:sty m:val="p"/>
          </m:rPr>
          <m:t>=</m:t>
        </m:r>
        <m:r>
          <m:rPr>
            <m:nor/>
            <m:sty m:val="p"/>
          </m:rPr>
          <m:t>-</m:t>
        </m:r>
        <m:r>
          <m:t>1</m:t>
        </m:r>
      </m:oMath>
      <w:r>
        <w:t xml:space="preserve">, and</w:t>
      </w:r>
      <w:r>
        <w:t xml:space="preserve"> </w:t>
      </w:r>
      <m:oMath>
        <m:r>
          <m:t>t</m:t>
        </m:r>
        <m:r>
          <m:rPr>
            <m:sty m:val="p"/>
          </m:rPr>
          <m:t>=</m:t>
        </m:r>
        <m:r>
          <m:rPr>
            <m:nor/>
            <m:sty m:val="p"/>
          </m:rPr>
          <m:t>-</m:t>
        </m:r>
        <m:r>
          <m:t>3</m:t>
        </m:r>
      </m:oMath>
      <w:r>
        <w:t xml:space="preserve"> </w:t>
      </w:r>
      <w:r>
        <w:t xml:space="preserve">mean in this situation?</w:t>
      </w:r>
    </w:p>
    <w:p>
      <w:pPr>
        <w:numPr>
          <w:ilvl w:val="0"/>
          <w:numId w:val="1004"/>
        </w:numPr>
        <w:pStyle w:val="Compact"/>
      </w:pPr>
      <w:r>
        <w:t xml:space="preserve">The town’s population was at its greatest in 1895. What was that population? Explain your reasoning.</w:t>
      </w:r>
      <w:r>
        <w:br/>
      </w:r>
    </w:p>
    <w:p>
      <w:pPr>
        <w:numPr>
          <w:ilvl w:val="0"/>
          <w:numId w:val="1004"/>
        </w:numPr>
        <w:pStyle w:val="Compact"/>
      </w:pPr>
      <w:r>
        <w:t xml:space="preserve">Plot the points whose coordinates are shown in the table.</w:t>
      </w:r>
      <w:r>
        <w:br/>
      </w:r>
    </w:p>
    <w:p>
      <w:pPr>
        <w:numPr>
          <w:ilvl w:val="0"/>
          <w:numId w:val="1000"/>
        </w:numPr>
        <w:pStyle w:val="Compact"/>
      </w:pPr>
      <w:r>
        <w:drawing>
          <wp:inline>
            <wp:extent cx="3942702" cy="2888132"/>
            <wp:effectExtent b="0" l="0" r="0" t="0"/>
            <wp:docPr descr="Coordinate plane. horizontal axis t, negative 5 to 22. Vertical axis P, 0 to 2500." title="" id="36" name="Picture"/>
            <a:graphic>
              <a:graphicData uri="http://schemas.openxmlformats.org/drawingml/2006/picture">
                <pic:pic>
                  <pic:nvPicPr>
                    <pic:cNvPr descr="/app/tmp/embedder-1732015532.5773153.png" id="37" name="Picture"/>
                    <pic:cNvPicPr>
                      <a:picLocks noChangeArrowheads="1" noChangeAspect="1"/>
                    </pic:cNvPicPr>
                  </pic:nvPicPr>
                  <pic:blipFill>
                    <a:blip r:embed="rId35"/>
                    <a:stretch>
                      <a:fillRect/>
                    </a:stretch>
                  </pic:blipFill>
                  <pic:spPr bwMode="auto">
                    <a:xfrm>
                      <a:off x="0" y="0"/>
                      <a:ext cx="3942702" cy="2888132"/>
                    </a:xfrm>
                    <a:prstGeom prst="rect">
                      <a:avLst/>
                    </a:prstGeom>
                    <a:noFill/>
                    <a:ln w="9525">
                      <a:noFill/>
                      <a:headEnd/>
                      <a:tailEnd/>
                    </a:ln>
                  </pic:spPr>
                </pic:pic>
              </a:graphicData>
            </a:graphic>
          </wp:inline>
        </w:drawing>
      </w:r>
    </w:p>
    <w:p>
      <w:pPr>
        <w:numPr>
          <w:ilvl w:val="0"/>
          <w:numId w:val="1004"/>
        </w:numPr>
      </w:pPr>
      <w:r>
        <w:t xml:space="preserve">Based on your graph:</w:t>
      </w:r>
    </w:p>
    <w:p>
      <w:pPr>
        <w:numPr>
          <w:ilvl w:val="1"/>
          <w:numId w:val="1006"/>
        </w:numPr>
        <w:pStyle w:val="Compact"/>
      </w:pPr>
      <w:r>
        <w:t xml:space="preserve">When did the town have about 2,000 people?</w:t>
      </w:r>
    </w:p>
    <w:p>
      <w:pPr>
        <w:numPr>
          <w:ilvl w:val="1"/>
          <w:numId w:val="1006"/>
        </w:numPr>
        <w:pStyle w:val="Compact"/>
      </w:pPr>
      <w:r>
        <w:t xml:space="preserve">What was the population in 1905?</w:t>
      </w:r>
    </w:p>
    <w:bookmarkStart w:id="38" w:name="activity-484295"/>
    <w:p>
      <w:pPr>
        <w:pStyle w:val="Heading3"/>
      </w:pPr>
      <w:r>
        <w:t xml:space="preserve">Are you ready for more?</w:t>
      </w:r>
    </w:p>
    <w:p>
      <w:pPr>
        <w:pStyle w:val="FirstParagraph"/>
      </w:pPr>
      <w:r>
        <w:t xml:space="preserve">Without evaluating them, describe each of the following quantities as close to 0, close to 1, or much larger than 1.</w:t>
      </w:r>
    </w:p>
    <w:p>
      <w:pPr>
        <w:pStyle w:val="BodyText"/>
      </w:pPr>
      <m:oMath>
        <m:f>
          <m:fPr>
            <m:type m:val="bar"/>
          </m:fPr>
          <m:num>
            <m:r>
              <m:t>1</m:t>
            </m:r>
          </m:num>
          <m:den>
            <m:r>
              <m:t>1</m:t>
            </m:r>
            <m:r>
              <m:rPr>
                <m:sty m:val="p"/>
              </m:rPr>
              <m:t>−</m:t>
            </m:r>
            <m:sSup>
              <m:e>
                <m:r>
                  <m:t>2</m:t>
                </m:r>
              </m:e>
              <m:sup>
                <m:r>
                  <m:rPr>
                    <m:nor/>
                    <m:sty m:val="p"/>
                  </m:rPr>
                  <m:t>-</m:t>
                </m:r>
                <m:r>
                  <m:t>10</m:t>
                </m:r>
              </m:sup>
            </m:sSup>
          </m:den>
        </m:f>
        <m:r>
          <m:t>  </m:t>
        </m:r>
        <m:r>
          <m:t>  </m:t>
        </m:r>
        <m:f>
          <m:fPr>
            <m:type m:val="bar"/>
          </m:fPr>
          <m:num>
            <m:sSup>
              <m:e>
                <m:r>
                  <m:t>2</m:t>
                </m:r>
              </m:e>
              <m:sup>
                <m:r>
                  <m:t>10</m:t>
                </m:r>
              </m:sup>
            </m:sSup>
          </m:num>
          <m:den>
            <m:sSup>
              <m:e>
                <m:r>
                  <m:t>2</m:t>
                </m:r>
              </m:e>
              <m:sup>
                <m:r>
                  <m:t>10</m:t>
                </m:r>
              </m:sup>
            </m:sSup>
            <m:r>
              <m:rPr>
                <m:sty m:val="p"/>
              </m:rPr>
              <m:t>+</m:t>
            </m:r>
            <m:r>
              <m:t>1</m:t>
            </m:r>
          </m:den>
        </m:f>
        <m:r>
          <m:t>  </m:t>
        </m:r>
        <m:r>
          <m:t>  </m:t>
        </m:r>
        <m:f>
          <m:fPr>
            <m:type m:val="bar"/>
          </m:fPr>
          <m:num>
            <m:sSup>
              <m:e>
                <m:r>
                  <m:t>2</m:t>
                </m:r>
              </m:e>
              <m:sup>
                <m:r>
                  <m:rPr>
                    <m:nor/>
                    <m:sty m:val="p"/>
                  </m:rPr>
                  <m:t>-</m:t>
                </m:r>
                <m:r>
                  <m:t>10</m:t>
                </m:r>
              </m:sup>
            </m:sSup>
          </m:num>
          <m:den>
            <m:sSup>
              <m:e>
                <m:r>
                  <m:t>2</m:t>
                </m:r>
              </m:e>
              <m:sup>
                <m:r>
                  <m:t>10</m:t>
                </m:r>
              </m:sup>
            </m:sSup>
            <m:r>
              <m:rPr>
                <m:sty m:val="p"/>
              </m:rPr>
              <m:t>+</m:t>
            </m:r>
            <m:r>
              <m:t>1</m:t>
            </m:r>
          </m:den>
        </m:f>
        <m:r>
          <m:t>  </m:t>
        </m:r>
        <m:r>
          <m:t>  </m:t>
        </m:r>
        <m:f>
          <m:fPr>
            <m:type m:val="bar"/>
          </m:fPr>
          <m:num>
            <m:r>
              <m:t>1</m:t>
            </m:r>
            <m:r>
              <m:rPr>
                <m:sty m:val="p"/>
              </m:rPr>
              <m:t>−</m:t>
            </m:r>
            <m:sSup>
              <m:e>
                <m:r>
                  <m:t>2</m:t>
                </m:r>
              </m:e>
              <m:sup>
                <m:r>
                  <m:rPr>
                    <m:nor/>
                    <m:sty m:val="p"/>
                  </m:rPr>
                  <m:t>-</m:t>
                </m:r>
                <m:r>
                  <m:t>10</m:t>
                </m:r>
              </m:sup>
            </m:sSup>
          </m:num>
          <m:den>
            <m:sSup>
              <m:e>
                <m:r>
                  <m:t>2</m:t>
                </m:r>
              </m:e>
              <m:sup>
                <m:r>
                  <m:t>10</m:t>
                </m:r>
              </m:sup>
            </m:sSup>
          </m:den>
        </m:f>
        <m:r>
          <m:t>  </m:t>
        </m:r>
        <m:r>
          <m:t>  </m:t>
        </m:r>
        <m:f>
          <m:fPr>
            <m:type m:val="bar"/>
          </m:fPr>
          <m:num>
            <m:r>
              <m:t>1</m:t>
            </m:r>
            <m:r>
              <m:rPr>
                <m:sty m:val="p"/>
              </m:rPr>
              <m:t>+</m:t>
            </m:r>
            <m:sSup>
              <m:e>
                <m:r>
                  <m:t>2</m:t>
                </m:r>
              </m:e>
              <m:sup>
                <m:r>
                  <m:t>10</m:t>
                </m:r>
              </m:sup>
            </m:sSup>
          </m:num>
          <m:den>
            <m:sSup>
              <m:e>
                <m:r>
                  <m:t>2</m:t>
                </m:r>
              </m:e>
              <m:sup>
                <m:r>
                  <m:rPr>
                    <m:nor/>
                    <m:sty m:val="p"/>
                  </m:rPr>
                  <m:t>-</m:t>
                </m:r>
                <m:r>
                  <m:t>10</m:t>
                </m:r>
              </m:sup>
            </m:sSup>
          </m:den>
        </m:f>
      </m:oMath>
    </w:p>
    <w:p>
      <w:pPr>
        <w:pStyle w:val="BodyText"/>
      </w:pPr>
      <w:r>
        <w:t xml:space="preserve"> </w:t>
      </w:r>
    </w:p>
    <w:bookmarkEnd w:id="38"/>
    <w:bookmarkEnd w:id="39"/>
    <w:bookmarkStart w:id="40" w:name="lesson-484272"/>
    <w:p>
      <w:pPr>
        <w:pStyle w:val="Heading2"/>
      </w:pPr>
      <w:r>
        <w:t xml:space="preserve">Lesson 7 Summary</w:t>
      </w:r>
    </w:p>
    <w:p>
      <w:pPr>
        <w:pStyle w:val="FirstParagraph"/>
      </w:pPr>
      <w:r>
        <w:t xml:space="preserve">Equations are useful not only for representing relationships that change exponentially, but also for answering questions about these situations.</w:t>
      </w:r>
    </w:p>
    <w:p>
      <w:pPr>
        <w:pStyle w:val="BodyText"/>
      </w:pPr>
      <w:r>
        <w:t xml:space="preserve">Suppose a bacteria population of 1,000,000 has been increasing by a factor of 2 every hour. What was the size of the population 5 hours ago? How many hours ago was the population less than 1,000?</w:t>
      </w:r>
    </w:p>
    <w:p>
      <w:pPr>
        <w:pStyle w:val="BodyText"/>
      </w:pPr>
      <w:r>
        <w:t xml:space="preserve">We could go backward and calculate the population of bacteria 1 hour ago, 2 hours ago, and so on. For example, if the population doubled each hour and was 1,000,000 when first observed, an hour before then it must have been 500,000, and two hours before then it must have been 250,000, and so on.</w:t>
      </w:r>
    </w:p>
    <w:p>
      <w:pPr>
        <w:pStyle w:val="BodyText"/>
      </w:pPr>
      <w:r>
        <w:t xml:space="preserve">Another way to reason through these questions is by representing the situation with an equation. If</w:t>
      </w:r>
      <w:r>
        <w:t xml:space="preserve"> </w:t>
      </w:r>
      <m:oMath>
        <m:r>
          <m:t>t</m:t>
        </m:r>
      </m:oMath>
      <w:r>
        <w:t xml:space="preserve"> </w:t>
      </w:r>
      <w:r>
        <w:t xml:space="preserve">measures time in hours since the population was 1,000,000, then the bacteria population can be described by the equation:</w:t>
      </w:r>
    </w:p>
    <w:p>
      <w:pPr>
        <w:pStyle w:val="BodyText"/>
      </w:pPr>
      <m:oMath>
        <m:r>
          <m:t>p</m:t>
        </m:r>
        <m:r>
          <m:rPr>
            <m:sty m:val="p"/>
          </m:rPr>
          <m:t>=</m:t>
        </m:r>
        <m:r>
          <m:t>1</m:t>
        </m:r>
        <m:r>
          <m:rPr>
            <m:sty m:val="p"/>
          </m:rPr>
          <m:t>,</m:t>
        </m:r>
        <m:r>
          <m:t>​</m:t>
        </m:r>
        <m:r>
          <m:t>000</m:t>
        </m:r>
        <m:r>
          <m:rPr>
            <m:sty m:val="p"/>
          </m:rPr>
          <m:t>,</m:t>
        </m:r>
        <m:r>
          <m:t>​</m:t>
        </m:r>
        <m:r>
          <m:t>000</m:t>
        </m:r>
        <m:r>
          <m:rPr>
            <m:sty m:val="p"/>
          </m:rPr>
          <m:t>⋅</m:t>
        </m:r>
        <m:sSup>
          <m:e>
            <m:r>
              <m:t>2</m:t>
            </m:r>
          </m:e>
          <m:sup>
            <m:r>
              <m:t>t</m:t>
            </m:r>
          </m:sup>
        </m:sSup>
      </m:oMath>
    </w:p>
    <w:p>
      <w:pPr>
        <w:pStyle w:val="BodyText"/>
      </w:pPr>
      <w:r>
        <w:t xml:space="preserve">The population is 1,000,000 when</w:t>
      </w:r>
      <w:r>
        <w:t xml:space="preserve"> </w:t>
      </w:r>
      <m:oMath>
        <m:r>
          <m:t>t</m:t>
        </m:r>
      </m:oMath>
      <w:r>
        <w:t xml:space="preserve"> </w:t>
      </w:r>
      <w:r>
        <w:t xml:space="preserve">is 0, so 5 hours earlier,</w:t>
      </w:r>
      <w:r>
        <w:t xml:space="preserve"> </w:t>
      </w:r>
      <m:oMath>
        <m:r>
          <m:t>t</m:t>
        </m:r>
      </m:oMath>
      <w:r>
        <w:t xml:space="preserve"> </w:t>
      </w:r>
      <w:r>
        <w:t xml:space="preserve">would be -5 and here is a way to calculate the population:</w:t>
      </w:r>
    </w:p>
    <w:p>
      <w:pPr>
        <w:pStyle w:val="BodyText"/>
      </w:pPr>
      <m:oMath>
        <m:m>
          <m:mPr>
            <m:baseJc m:val="center"/>
            <m:plcHide m:val="1"/>
            <m:mcs>
              <m:mc>
                <m:mcPr>
                  <m:mcJc m:val="center"/>
                  <m:count m:val="1"/>
                </m:mcPr>
              </m:mc>
              <m:mc>
                <m:mcPr>
                  <m:mcJc m:val="center"/>
                  <m:count m:val="1"/>
                </m:mcPr>
              </m:mc>
            </m:mcs>
          </m:mPr>
          <m:mr>
            <m:e>
              <m:r>
                <m:t>1</m:t>
              </m:r>
              <m:r>
                <m:rPr>
                  <m:sty m:val="p"/>
                </m:rPr>
                <m:t>,</m:t>
              </m:r>
              <m:r>
                <m:t>​</m:t>
              </m:r>
              <m:r>
                <m:t>000</m:t>
              </m:r>
              <m:r>
                <m:rPr>
                  <m:sty m:val="p"/>
                </m:rPr>
                <m:t>,</m:t>
              </m:r>
              <m:r>
                <m:t>​</m:t>
              </m:r>
              <m:r>
                <m:t>000</m:t>
              </m:r>
              <m:r>
                <m:rPr>
                  <m:sty m:val="p"/>
                </m:rPr>
                <m:t>⋅</m:t>
              </m:r>
              <m:sSup>
                <m:e>
                  <m:r>
                    <m:t>2</m:t>
                  </m:r>
                </m:e>
                <m:sup>
                  <m:r>
                    <m:rPr>
                      <m:nor/>
                      <m:sty m:val="p"/>
                    </m:rPr>
                    <m:t>-</m:t>
                  </m:r>
                  <m:r>
                    <m:t>5</m:t>
                  </m:r>
                </m:sup>
              </m:sSup>
            </m:e>
            <m:e>
              <m:r>
                <m:rPr>
                  <m:sty m:val="p"/>
                </m:rPr>
                <m:t>=</m:t>
              </m:r>
              <m:r>
                <m:t>1</m:t>
              </m:r>
              <m:r>
                <m:rPr>
                  <m:sty m:val="p"/>
                </m:rPr>
                <m:t>,</m:t>
              </m:r>
              <m:r>
                <m:t>​</m:t>
              </m:r>
              <m:r>
                <m:t>000</m:t>
              </m:r>
              <m:r>
                <m:rPr>
                  <m:sty m:val="p"/>
                </m:rPr>
                <m:t>,</m:t>
              </m:r>
              <m:r>
                <m:t>​</m:t>
              </m:r>
              <m:r>
                <m:t>000</m:t>
              </m:r>
              <m:r>
                <m:rPr>
                  <m:sty m:val="p"/>
                </m:rPr>
                <m:t>⋅</m:t>
              </m:r>
              <m:f>
                <m:fPr>
                  <m:type m:val="bar"/>
                </m:fPr>
                <m:num>
                  <m:r>
                    <m:t>1</m:t>
                  </m:r>
                </m:num>
                <m:den>
                  <m:sSup>
                    <m:e>
                      <m:r>
                        <m:t>2</m:t>
                      </m:r>
                    </m:e>
                    <m:sup>
                      <m:r>
                        <m:t>5</m:t>
                      </m:r>
                    </m:sup>
                  </m:sSup>
                </m:den>
              </m:f>
            </m:e>
          </m:mr>
          <m:mr>
            <m:e/>
            <m:e>
              <m:r>
                <m:rPr>
                  <m:sty m:val="p"/>
                </m:rPr>
                <m:t>=</m:t>
              </m:r>
              <m:r>
                <m:t>1</m:t>
              </m:r>
              <m:r>
                <m:rPr>
                  <m:sty m:val="p"/>
                </m:rPr>
                <m:t>,</m:t>
              </m:r>
              <m:r>
                <m:t>​</m:t>
              </m:r>
              <m:r>
                <m:t>000</m:t>
              </m:r>
              <m:r>
                <m:rPr>
                  <m:sty m:val="p"/>
                </m:rPr>
                <m:t>,</m:t>
              </m:r>
              <m:r>
                <m:t>​</m:t>
              </m:r>
              <m:r>
                <m:t>000</m:t>
              </m:r>
              <m:r>
                <m:rPr>
                  <m:sty m:val="p"/>
                </m:rPr>
                <m:t>⋅</m:t>
              </m:r>
              <m:f>
                <m:fPr>
                  <m:type m:val="bar"/>
                </m:fPr>
                <m:num>
                  <m:r>
                    <m:t>1</m:t>
                  </m:r>
                </m:num>
                <m:den>
                  <m:r>
                    <m:t>32</m:t>
                  </m:r>
                </m:den>
              </m:f>
            </m:e>
          </m:mr>
          <m:mr>
            <m:e/>
            <m:e>
              <m:r>
                <m:rPr>
                  <m:sty m:val="p"/>
                </m:rPr>
                <m:t>=</m:t>
              </m:r>
              <m:r>
                <m:t>31</m:t>
              </m:r>
              <m:r>
                <m:rPr>
                  <m:sty m:val="p"/>
                </m:rPr>
                <m:t>,</m:t>
              </m:r>
              <m:r>
                <m:t>​</m:t>
              </m:r>
              <m:r>
                <m:t>250</m:t>
              </m:r>
            </m:e>
          </m:mr>
        </m:m>
      </m:oMath>
    </w:p>
    <w:p>
      <w:pPr>
        <w:pStyle w:val="BodyText"/>
      </w:pPr>
      <w:r>
        <w:t xml:space="preserve">Likewise, substituting -10 for</w:t>
      </w:r>
      <w:r>
        <w:t xml:space="preserve"> </w:t>
      </w:r>
      <m:oMath>
        <m:r>
          <m:t>t</m:t>
        </m:r>
      </m:oMath>
      <w:r>
        <w:t xml:space="preserve"> </w:t>
      </w:r>
      <w:r>
        <w:t xml:space="preserve">gives us</w:t>
      </w:r>
      <w:r>
        <w:t xml:space="preserve"> </w:t>
      </w:r>
      <m:oMath>
        <m:r>
          <m:t>1</m:t>
        </m:r>
        <m:r>
          <m:rPr>
            <m:sty m:val="p"/>
          </m:rPr>
          <m:t>,</m:t>
        </m:r>
        <m:r>
          <m:t>​</m:t>
        </m:r>
        <m:r>
          <m:t>000</m:t>
        </m:r>
        <m:r>
          <m:rPr>
            <m:sty m:val="p"/>
          </m:rPr>
          <m:t>,</m:t>
        </m:r>
        <m:r>
          <m:t>​</m:t>
        </m:r>
        <m:r>
          <m:t>000</m:t>
        </m:r>
        <m:r>
          <m:rPr>
            <m:sty m:val="p"/>
          </m:rPr>
          <m:t>⋅</m:t>
        </m:r>
        <m:sSup>
          <m:e>
            <m:r>
              <m:t>2</m:t>
            </m:r>
          </m:e>
          <m:sup>
            <m:r>
              <m:rPr>
                <m:nor/>
                <m:sty m:val="p"/>
              </m:rPr>
              <m:t>-</m:t>
            </m:r>
            <m:r>
              <m:t>10</m:t>
            </m:r>
          </m:sup>
        </m:sSup>
      </m:oMath>
      <w:r>
        <w:t xml:space="preserve"> (or</w:t>
      </w:r>
      <w:r>
        <w:t xml:space="preserve"> </w:t>
      </w:r>
      <m:oMath>
        <m:r>
          <m:t>1</m:t>
        </m:r>
        <m:r>
          <m:rPr>
            <m:sty m:val="p"/>
          </m:rPr>
          <m:t>,</m:t>
        </m:r>
        <m:r>
          <m:t>​</m:t>
        </m:r>
        <m:r>
          <m:t>000</m:t>
        </m:r>
        <m:r>
          <m:rPr>
            <m:sty m:val="p"/>
          </m:rPr>
          <m:t>,</m:t>
        </m:r>
        <m:r>
          <m:t>​</m:t>
        </m:r>
        <m:r>
          <m:t>000</m:t>
        </m:r>
        <m:r>
          <m:rPr>
            <m:sty m:val="p"/>
          </m:rPr>
          <m:t>⋅</m:t>
        </m:r>
        <m:f>
          <m:fPr>
            <m:type m:val="bar"/>
          </m:fPr>
          <m:num>
            <m:r>
              <m:t>1</m:t>
            </m:r>
          </m:num>
          <m:den>
            <m:sSup>
              <m:e>
                <m:r>
                  <m:t>2</m:t>
                </m:r>
              </m:e>
              <m:sup>
                <m:r>
                  <m:t>10</m:t>
                </m:r>
              </m:sup>
            </m:sSup>
          </m:den>
        </m:f>
      </m:oMath>
      <w:r>
        <w:t xml:space="preserve">), which is a little less than 1,000. This means that 10 hours before the initial measurement the bacteria population was less than 1,000.</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jp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2024-11-19T11:25:33Z</dcterms:created>
  <dcterms:modified xsi:type="dcterms:W3CDTF">2024-11-19T11:25:33Z</dcterms:modified>
</cp:coreProperties>
</file>

<file path=docProps/custom.xml><?xml version="1.0" encoding="utf-8"?>
<Properties xmlns="http://schemas.openxmlformats.org/officeDocument/2006/custom-properties" xmlns:vt="http://schemas.openxmlformats.org/officeDocument/2006/docPropsVTypes"/>
</file>