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ca8de5505101d34e0245b99aaa188a14a8cbe"/>
    <w:p>
      <w:pPr>
        <w:pStyle w:val="Heading2"/>
      </w:pPr>
      <w:r>
        <w:t xml:space="preserve">Lección 7: Midamos longitudes con diferentes unidades de longitud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el mismo objeto usando diferentes unidades de longitud.</w:t>
      </w:r>
    </w:p>
    <w:bookmarkStart w:id="24" w:name="X66510a297e66479a1e1191af0c848eb2af9b16b"/>
    <w:p>
      <w:pPr>
        <w:pStyle w:val="Heading3"/>
      </w:pPr>
      <w:r>
        <w:t xml:space="preserve">Calentamiento: Observa y pregúntate: Cubos grandes y cubos pequeños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455787"/>
            <wp:effectExtent b="0" l="0" r="0" t="0"/>
            <wp:docPr descr="Markers with cubes below. Black marker, 6 connecting cubes. Green marker, 12 small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9381.55307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midamos-con-diferentes-objetos"/>
    <w:p>
      <w:pPr>
        <w:pStyle w:val="Heading3"/>
      </w:pPr>
      <w:r>
        <w:t xml:space="preserve">7.1: Midamos con diferentes objetos</w:t>
      </w:r>
    </w:p>
    <w:p>
      <w:pPr>
        <w:pStyle w:val="FirstParagraph"/>
      </w:pPr>
      <w:r>
        <w:t xml:space="preserve">Marca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objetos que vas a usar:</w:t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t xml:space="preserve">cubos pequeños</w:t>
      </w:r>
    </w:p>
    <w:p>
      <w:pPr>
        <w:pStyle w:val="BodyText"/>
      </w:pPr>
      <w:r>
        <w:t xml:space="preserve">clips pequeños</w:t>
      </w:r>
    </w:p>
    <w:p>
      <w:pPr>
        <w:pStyle w:val="BodyText"/>
      </w:pPr>
      <w:r>
        <w:t xml:space="preserve">clips grandes</w:t>
      </w:r>
    </w:p>
    <w:p>
      <w:pPr>
        <w:pStyle w:val="BodyText"/>
      </w:pPr>
      <w:r>
        <w:t xml:space="preserve">Mide la longitud del pie de Jeison con cada objeto que escojas y completa la tabla.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41" w:name="midamos-el-zapato-del-profesor"/>
    <w:p>
      <w:pPr>
        <w:pStyle w:val="Heading3"/>
      </w:pPr>
      <w:r>
        <w:t xml:space="preserve">7.2: Midamos el zapato del profesor</w:t>
      </w:r>
    </w:p>
    <w:p>
      <w:pPr>
        <w:numPr>
          <w:ilvl w:val="0"/>
          <w:numId w:val="1002"/>
        </w:numPr>
      </w:pPr>
      <w:r>
        <w:t xml:space="preserve">Andre midió el zapato de su profesor y dijo que medía 15 cubos encajables de largo.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61169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381.63956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¿Su medida es precisa?</w:t>
      </w:r>
    </w:p>
    <w:p>
      <w:pPr>
        <w:numPr>
          <w:ilvl w:val="0"/>
          <w:numId w:val="1000"/>
        </w:numPr>
      </w:pPr>
      <w:r>
        <w:t xml:space="preserve">¿Por qué sí o por qué no?</w:t>
      </w:r>
    </w:p>
    <w:p>
      <w:pPr>
        <w:numPr>
          <w:ilvl w:val="0"/>
          <w:numId w:val="1002"/>
        </w:numPr>
      </w:pPr>
      <w:r>
        <w:t xml:space="preserve">Jada midió el zapato de su profesor y dijo que medía 12 cubos encajables de largo.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596406"/>
            <wp:effectExtent b="0" l="0" r="0" t="0"/>
            <wp:docPr descr="Shoe. Underneath from toe to heel, 12 connecting cubes all the same size, most cubes have space in between." title="" id="30" name="Picture"/>
            <a:graphic>
              <a:graphicData uri="http://schemas.openxmlformats.org/drawingml/2006/picture">
                <pic:pic>
                  <pic:nvPicPr>
                    <pic:cNvPr descr="/app/tmp/embedder-1671059381.67781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¿Su medida es precisa?</w:t>
      </w:r>
    </w:p>
    <w:p>
      <w:pPr>
        <w:numPr>
          <w:ilvl w:val="0"/>
          <w:numId w:val="1000"/>
        </w:numPr>
      </w:pPr>
      <w:r>
        <w:t xml:space="preserve">¿Por qué sí o por qué no?</w:t>
      </w:r>
    </w:p>
    <w:p>
      <w:pPr>
        <w:numPr>
          <w:ilvl w:val="0"/>
          <w:numId w:val="1002"/>
        </w:numPr>
      </w:pPr>
      <w:r>
        <w:t xml:space="preserve">Clare midió el zapato de su profesor y dijo que medía 30 cubos pequeños de largo.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486311"/>
            <wp:effectExtent b="0" l="0" r="0" t="0"/>
            <wp:docPr descr="Shoe. Underneath from toe to heel, 30 small cubes, same size, no space between the cubes." title="" id="33" name="Picture"/>
            <a:graphic>
              <a:graphicData uri="http://schemas.openxmlformats.org/drawingml/2006/picture">
                <pic:pic>
                  <pic:nvPicPr>
                    <pic:cNvPr descr="/app/tmp/embedder-1671059381.71598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486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¿Su medida es precisa?</w:t>
      </w:r>
    </w:p>
    <w:p>
      <w:pPr>
        <w:numPr>
          <w:ilvl w:val="0"/>
          <w:numId w:val="1000"/>
        </w:numPr>
      </w:pPr>
      <w:r>
        <w:t xml:space="preserve">¿Por qué sí o por qué no?</w:t>
      </w:r>
    </w:p>
    <w:p>
      <w:pPr>
        <w:numPr>
          <w:ilvl w:val="0"/>
          <w:numId w:val="1002"/>
        </w:numPr>
      </w:pPr>
      <w:r>
        <w:t xml:space="preserve">Kiran midió el zapato de su profesor y dijo que medía 19 cubos de largo.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614755"/>
            <wp:effectExtent b="0" l="0" r="0" t="0"/>
            <wp:docPr descr="Shoe. Underneath from toe to heel, 19 cubes, two different sizes, no space in between the cubes.  " title="" id="36" name="Picture"/>
            <a:graphic>
              <a:graphicData uri="http://schemas.openxmlformats.org/drawingml/2006/picture">
                <pic:pic>
                  <pic:nvPicPr>
                    <pic:cNvPr descr="/app/tmp/embedder-1671059381.75707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¿Su medida es precisa?</w:t>
      </w:r>
    </w:p>
    <w:p>
      <w:pPr>
        <w:numPr>
          <w:ilvl w:val="0"/>
          <w:numId w:val="1000"/>
        </w:numPr>
      </w:pPr>
      <w:r>
        <w:t xml:space="preserve">¿Por qué sí o por qué no?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2022-12-14T23:09:42Z</dcterms:created>
  <dcterms:modified xsi:type="dcterms:W3CDTF">2022-12-14T23:09:42Z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jPG29hjIEtPElruEyi9CQQ4qY0dYI0ZUXaP9kqS0U1io9fOvdEDqjgFyGJqbS24pN8IawUypG0/YKRji0LtQBQ==</vt:lpwstr>
  </property>
</Properties>
</file>