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c0d7761107f4618a4f677d5fcb79460f41d1d"/>
    <w:p>
      <w:pPr>
        <w:pStyle w:val="Heading2"/>
      </w:pPr>
      <w:r>
        <w:t xml:space="preserve">Lección 7: Dividamos para multiplicar fracciones unitarias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multiplicación de números enteros por fracciones unitarias.</w:t>
      </w:r>
    </w:p>
    <w:bookmarkStart w:id="24" w:name="X4bd1a16236e542aeeb1f85d2e87bee39dd7a1f0"/>
    <w:p>
      <w:pPr>
        <w:pStyle w:val="Heading3"/>
      </w:pPr>
      <w:r>
        <w:t xml:space="preserve">Calentamiento: Exploración de estimación: Recta numérica</w:t>
      </w:r>
    </w:p>
    <w:p>
      <w:pPr>
        <w:pStyle w:val="FirstParagraph"/>
      </w:pPr>
      <w:r>
        <w:t xml:space="preserve">Escribe en el cuadro el número que corresponde a la marca en la recta numérica.</w:t>
      </w:r>
    </w:p>
    <w:p>
      <w:pPr>
        <w:pStyle w:val="BodyText"/>
      </w:pPr>
      <w:r>
        <w:drawing>
          <wp:inline>
            <wp:extent cx="2984449" cy="370765"/>
            <wp:effectExtent b="0" l="0" r="0" t="0"/>
            <wp:docPr descr="Number line from 0 to 5. Three tick marks unevenly spaced. First tick mark, 0. Second tick mark, blank box closer to 0 than 5. Last tick mark, 5." title="" id="22" name="Picture"/>
            <a:graphic>
              <a:graphicData uri="http://schemas.openxmlformats.org/drawingml/2006/picture">
                <pic:pic>
                  <pic:nvPicPr>
                    <pic:cNvPr descr="/app/tmp/embedder-1671065200.05264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70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qué-distancia-corrieron"/>
    <w:p>
      <w:pPr>
        <w:pStyle w:val="Heading3"/>
      </w:pPr>
      <w:r>
        <w:t xml:space="preserve">7.1: ¿Qué distancia corrieron?</w:t>
      </w:r>
    </w:p>
    <w:p>
      <w:pPr>
        <w:pStyle w:val="FirstParagraph"/>
      </w:pPr>
      <w:r>
        <w:t xml:space="preserve">Resuelve cada problema. Si te ayuda, dibuja un diagrama.</w:t>
      </w:r>
    </w:p>
    <w:p>
      <w:pPr>
        <w:numPr>
          <w:ilvl w:val="0"/>
          <w:numId w:val="1002"/>
        </w:numPr>
        <w:pStyle w:val="Compact"/>
      </w:pPr>
      <w:r>
        <w:t xml:space="preserve">Mai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del total de un camino que mide 9 millas de largo. ¿Qué distancia corrió Mai?</w:t>
      </w:r>
    </w:p>
    <w:p>
      <w:pPr>
        <w:numPr>
          <w:ilvl w:val="0"/>
          <w:numId w:val="1002"/>
        </w:numPr>
        <w:pStyle w:val="Compact"/>
      </w:pPr>
      <w:r>
        <w:t xml:space="preserve">Han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del total de un camino que mide 7 millas de largo. ¿Qué distancia corrió Han?</w:t>
      </w:r>
    </w:p>
    <w:bookmarkEnd w:id="25"/>
    <w:bookmarkStart w:id="29" w:name="cuáles-describen-la-situación"/>
    <w:p>
      <w:pPr>
        <w:pStyle w:val="Heading3"/>
      </w:pPr>
      <w:r>
        <w:t xml:space="preserve">7.2: ¿Cuáles describen la situación?</w:t>
      </w:r>
    </w:p>
    <w:p>
      <w:pPr>
        <w:pStyle w:val="FirstParagraph"/>
      </w:pPr>
      <w:r>
        <w:t xml:space="preserve">Han, Lin, Kiran y Jada corrieron juntos una carrera de relevos de 3 millas. Todos corrieron la misma distancia.</w:t>
      </w:r>
    </w:p>
    <w:p>
      <w:pPr>
        <w:numPr>
          <w:ilvl w:val="0"/>
          <w:numId w:val="1003"/>
        </w:numPr>
        <w:pStyle w:val="Compact"/>
      </w:pPr>
      <w:r>
        <w:t xml:space="preserve">Encuentra las expresiones y los diagramas que corresponden a esta situación. Prepárate para explicar tu razonamiento.</w:t>
      </w:r>
    </w:p>
    <w:p>
      <w:pPr>
        <w:numPr>
          <w:ilvl w:val="0"/>
          <w:numId w:val="1003"/>
        </w:numPr>
        <w:pStyle w:val="Compact"/>
      </w:pPr>
      <w:r>
        <w:t xml:space="preserve">¿Qué distancia corrió cada persona?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2022-12-15T00:46:40Z</dcterms:created>
  <dcterms:modified xsi:type="dcterms:W3CDTF">2022-12-15T00:46:40Z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ZVzc9YNSYmwyunpnqPgsrQZPHKau8wzwJw9BD1eN39RBWJms79qaMfde2Xn5nADFP6dlILp5UeuihaR/I4LciQ==</vt:lpwstr>
  </property>
</Properties>
</file>