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0016ca66cc451188b1092cf63a30d2af6f6cd"/>
    <w:p>
      <w:pPr>
        <w:pStyle w:val="Heading2"/>
      </w:pPr>
      <w:r>
        <w:t xml:space="preserve">Lección 6: Comparemos números decimales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y escribamos números decimales en rectas numéricas.</w:t>
      </w:r>
    </w:p>
    <w:bookmarkStart w:id="24" w:name="Xc7e439e8afe8ff7c9227d5447d02b1ea7ea656a"/>
    <w:p>
      <w:pPr>
        <w:pStyle w:val="Heading3"/>
      </w:pPr>
      <w:r>
        <w:t xml:space="preserve">Calentamiento: Observa y pregúntate: Rectas anidadas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03293" cy="1178631"/>
            <wp:effectExtent b="0" l="0" r="0" t="0"/>
            <wp:docPr descr="number lines" title="" id="22" name="Picture"/>
            <a:graphic>
              <a:graphicData uri="http://schemas.openxmlformats.org/drawingml/2006/picture">
                <pic:pic>
                  <pic:nvPicPr>
                    <pic:cNvPr descr="/app/tmp/embedder-1671065857.8524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93" cy="117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ubiquemos-1-milésima"/>
    <w:p>
      <w:pPr>
        <w:pStyle w:val="Heading3"/>
      </w:pPr>
      <w:r>
        <w:t xml:space="preserve">6.1: Ubiquemos 1 milésima</w:t>
      </w:r>
    </w:p>
    <w:p>
      <w:pPr>
        <w:pStyle w:val="FirstParagraph"/>
      </w:pPr>
      <w:r>
        <w:t xml:space="preserve">En cada recta numérica:</w:t>
      </w:r>
    </w:p>
    <w:p>
      <w:pPr>
        <w:numPr>
          <w:ilvl w:val="0"/>
          <w:numId w:val="1002"/>
        </w:numPr>
        <w:pStyle w:val="Compact"/>
      </w:pPr>
      <w:r>
        <w:t xml:space="preserve">Escribe el número que corresponde debajo de cada marca.</w:t>
      </w:r>
    </w:p>
    <w:p>
      <w:pPr>
        <w:numPr>
          <w:ilvl w:val="0"/>
          <w:numId w:val="1002"/>
        </w:numPr>
        <w:pStyle w:val="Compact"/>
      </w:pPr>
      <w:r>
        <w:t xml:space="preserve">Ubica y marca el número 0.001.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. Eleven evenly spaced tick marks. First tick mark, 0. Last tick mark, 1. " title="" id="26" name="Picture"/>
            <a:graphic>
              <a:graphicData uri="http://schemas.openxmlformats.org/drawingml/2006/picture">
                <pic:pic>
                  <pic:nvPicPr>
                    <pic:cNvPr descr="/app/tmp/embedder-1671065857.97292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 tenth. Eleven evenly spaced tick marks. First tick mark, 0. Last tick mark, 1 tenth. " title="" id="29" name="Picture"/>
            <a:graphic>
              <a:graphicData uri="http://schemas.openxmlformats.org/drawingml/2006/picture">
                <pic:pic>
                  <pic:nvPicPr>
                    <pic:cNvPr descr="/app/tmp/embedder-1671065858.0548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4539589" cy="285389"/>
            <wp:effectExtent b="0" l="0" r="0" t="0"/>
            <wp:docPr descr="Number line. 11 evenly spaced tick marks. First tick mark, 0. Last tick mark, 1 hundredth. " title="" id="32" name="Picture"/>
            <a:graphic>
              <a:graphicData uri="http://schemas.openxmlformats.org/drawingml/2006/picture">
                <pic:pic>
                  <pic:nvPicPr>
                    <pic:cNvPr descr="/app/tmp/embedder-1671065858.10836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58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4" w:name="marquemos-rectas-y-comparemos-decimales"/>
    <w:p>
      <w:pPr>
        <w:pStyle w:val="Heading3"/>
      </w:pPr>
      <w:r>
        <w:t xml:space="preserve">6.2: Marquemos rectas y comparemos decimales</w:t>
      </w:r>
    </w:p>
    <w:p>
      <w:pPr>
        <w:numPr>
          <w:ilvl w:val="0"/>
          <w:numId w:val="1004"/>
        </w:numPr>
        <w:pStyle w:val="Compact"/>
      </w:pPr>
      <w:r>
        <w:t xml:space="preserve">En cada recta numérica, escribe el número que corresponde debajo de cada marca.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540199" cy="285389"/>
            <wp:effectExtent b="0" l="0" r="0" t="0"/>
            <wp:docPr descr="Number line scaled 5 tenths to 6 tenths. Eleven evenly spaced tick marks. First tick mark, 5 tenths. Last tick mark, 6 tenths. " title="" id="36" name="Picture"/>
            <a:graphic>
              <a:graphicData uri="http://schemas.openxmlformats.org/drawingml/2006/picture">
                <pic:pic>
                  <pic:nvPicPr>
                    <pic:cNvPr descr="/app/tmp/embedder-1671065858.164860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3 hundredths. Last tick mark, 54 hundredths. " title="" id="39" name="Picture"/>
            <a:graphic>
              <a:graphicData uri="http://schemas.openxmlformats.org/drawingml/2006/picture">
                <pic:pic>
                  <pic:nvPicPr>
                    <pic:cNvPr descr="/app/tmp/embedder-1671065858.22859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7 hundredths. Last tick mark, 58 hundredths. " title="" id="42" name="Picture"/>
            <a:graphic>
              <a:graphicData uri="http://schemas.openxmlformats.org/drawingml/2006/picture">
                <pic:pic>
                  <pic:nvPicPr>
                    <pic:cNvPr descr="/app/tmp/embedder-1671065858.318064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¿Cuál de las rectas numéricas usarías para comparar 0.534 y 0.537? Explica o muestra tu razonamiento.</w:t>
      </w:r>
    </w:p>
    <w:bookmarkEnd w:id="44"/>
    <w:bookmarkStart w:id="57" w:name="ubiquemos-y-comparemos-usando-símbolos"/>
    <w:p>
      <w:pPr>
        <w:pStyle w:val="Heading3"/>
      </w:pPr>
      <w:r>
        <w:t xml:space="preserve">6.3: Ubiquemos y comparemos usando símbolos</w:t>
      </w:r>
    </w:p>
    <w:p>
      <w:pPr>
        <w:numPr>
          <w:ilvl w:val="0"/>
          <w:numId w:val="1006"/>
        </w:numPr>
        <w:pStyle w:val="Compact"/>
      </w:pPr>
      <w:r>
        <w:t xml:space="preserve">Usa el símbolo &lt; o &gt; para comparar los decimales 0.2 y 0.02. Usa la recta numérica para explicar o mostrar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46" name="Picture"/>
            <a:graphic>
              <a:graphicData uri="http://schemas.openxmlformats.org/drawingml/2006/picture">
                <pic:pic>
                  <pic:nvPicPr>
                    <pic:cNvPr descr="/app/tmp/embedder-1671065858.403309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Usa el símbolo &lt; o &gt; para comparar los decimales 0.3 y 0.14. Usa la recta numérica para explicar o mostrar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49" name="Picture"/>
            <a:graphic>
              <a:graphicData uri="http://schemas.openxmlformats.org/drawingml/2006/picture">
                <pic:pic>
                  <pic:nvPicPr>
                    <pic:cNvPr descr="/app/tmp/embedder-1671065858.509067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Usa el símbolo &lt; o &gt; para comparar los decimales 0.23 y 0.216. Usa la recta numérica para explicar o mostrar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Scale 21 hundredths to 24 hundredths, by 1 hundredths.  " title="" id="52" name="Picture"/>
            <a:graphic>
              <a:graphicData uri="http://schemas.openxmlformats.org/drawingml/2006/picture">
                <pic:pic>
                  <pic:nvPicPr>
                    <pic:cNvPr descr="/app/tmp/embedder-1671065858.566836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2022-12-15T00:57:39Z</dcterms:created>
  <dcterms:modified xsi:type="dcterms:W3CDTF">2022-12-15T00:57:39Z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TGIsSvkf2EZPnBti/wKz/jgh7ijfu2Hxq4HgiFOoes5oZmkTlZcgG4p4uHyuZp+WAcmXrssxPOouCwX4J6d5kw==</vt:lpwstr>
  </property>
</Properties>
</file>