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The two graphs show models characterized by exponential decay representing the area covered by two different algae blooms, in square yards,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weeks after different chemicals were applied.</w:t>
      </w:r>
    </w:p>
    <w:p>
      <w:pPr>
        <w:numPr>
          <w:ilvl w:val="1"/>
          <w:numId w:val="1002"/>
        </w:numPr>
        <w:pStyle w:val="Compact"/>
      </w:pPr>
      <w:r>
        <w:t xml:space="preserve">Which algae bloom covered a larger area when the chemicals were applied? Explain how you know.</w:t>
      </w:r>
    </w:p>
    <w:p>
      <w:pPr>
        <w:numPr>
          <w:ilvl w:val="1"/>
          <w:numId w:val="1002"/>
        </w:numPr>
        <w:pStyle w:val="Compact"/>
      </w:pPr>
      <w:r>
        <w:t xml:space="preserve">Which algae population is decreasing more rapidly?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15477" cy="2003425"/>
            <wp:effectExtent b="0" l="0" r="0" t="0"/>
            <wp:docPr descr="Graph of two functions on grid." title="" id="22" name="Picture"/>
            <a:graphic>
              <a:graphicData uri="http://schemas.openxmlformats.org/drawingml/2006/picture">
                <pic:pic>
                  <pic:nvPicPr>
                    <pic:cNvPr descr="/app/tmp/embedder-1670993929.33557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77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medicine is applied to a burn on a patient's arm. The area of the burn in square centimeters decreases exponentially and is shown in the graph.</w:t>
      </w:r>
    </w:p>
    <w:p>
      <w:pPr>
        <w:numPr>
          <w:ilvl w:val="1"/>
          <w:numId w:val="1003"/>
        </w:numPr>
        <w:pStyle w:val="Compact"/>
      </w:pPr>
      <w:r>
        <w:t xml:space="preserve">What fraction of the burn area remains each week?</w:t>
      </w:r>
    </w:p>
    <w:p>
      <w:pPr>
        <w:numPr>
          <w:ilvl w:val="1"/>
          <w:numId w:val="1003"/>
        </w:numPr>
        <w:pStyle w:val="Compact"/>
      </w:pPr>
      <w:r>
        <w:t xml:space="preserve">Write an equation representing the area of the burn,</w:t>
      </w:r>
      <w:r>
        <w:t xml:space="preserve"> </w:t>
      </w:r>
      <m:oMath>
        <m:r>
          <m:t>a</m:t>
        </m:r>
      </m:oMath>
      <w:r>
        <w:t xml:space="preserve">,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weeks.</w:t>
      </w:r>
    </w:p>
    <w:p>
      <w:pPr>
        <w:numPr>
          <w:ilvl w:val="1"/>
          <w:numId w:val="1003"/>
        </w:numPr>
        <w:pStyle w:val="Compact"/>
      </w:pPr>
      <w:r>
        <w:t xml:space="preserve">What is the area of the burn after 7 weeks? Round to three decimal places.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73669" cy="2122246"/>
            <wp:effectExtent b="0" l="0" r="0" t="0"/>
            <wp:docPr descr="Graph of a function on grid." title="" id="25" name="Picture"/>
            <a:graphic>
              <a:graphicData uri="http://schemas.openxmlformats.org/drawingml/2006/picture">
                <pic:pic>
                  <pic:nvPicPr>
                    <pic:cNvPr descr="/app/tmp/embedder-1670993929.412704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669" cy="21222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The area of a sheet of paper is 100 square inches. Write an equation that gives the area,</w:t>
      </w:r>
      <w:r>
        <w:t xml:space="preserve"> </w:t>
      </w:r>
      <m:oMath>
        <m:r>
          <m:t>A</m:t>
        </m:r>
      </m:oMath>
      <w:r>
        <w:t xml:space="preserve">, of the sheet of paper, in square inches, after being folded in half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times.</w:t>
      </w:r>
    </w:p>
    <w:p>
      <w:pPr>
        <w:numPr>
          <w:ilvl w:val="1"/>
          <w:numId w:val="1004"/>
        </w:numPr>
        <w:pStyle w:val="Compact"/>
      </w:pPr>
      <w:r>
        <w:t xml:space="preserve">The area of another sheet of paper is 200 square inches. Write an equation that gives the area,</w:t>
      </w:r>
      <w:r>
        <w:t xml:space="preserve"> </w:t>
      </w:r>
      <m:oMath>
        <m:r>
          <m:t>B</m:t>
        </m:r>
      </m:oMath>
      <w:r>
        <w:t xml:space="preserve">, of this sheet of paper, in square inches, after being folded into thirds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times. </w:t>
      </w:r>
    </w:p>
    <w:p>
      <w:pPr>
        <w:numPr>
          <w:ilvl w:val="1"/>
          <w:numId w:val="1004"/>
        </w:numPr>
        <w:pStyle w:val="Compact"/>
      </w:pPr>
      <w:r>
        <w:t xml:space="preserve">Are the areas of the two sheets of paper ever the same after each being folded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times? Explain how you know. </w:t>
      </w:r>
    </w:p>
    <w:p>
      <w:pPr>
        <w:numPr>
          <w:ilvl w:val="0"/>
          <w:numId w:val="1001"/>
        </w:numPr>
      </w:pPr>
      <w:r>
        <w:t xml:space="preserve">The graphs show the amounts of medicine in two patients after receiving injections. The circles show the medicine in patient A and the triangles show that in patient B.</w:t>
      </w:r>
    </w:p>
    <w:p>
      <w:pPr>
        <w:numPr>
          <w:ilvl w:val="0"/>
          <w:numId w:val="1000"/>
        </w:numPr>
      </w:pPr>
      <w:r>
        <w:t xml:space="preserve">One equation that gives the amount of medicine in milligrams,</w:t>
      </w:r>
      <w:r>
        <w:t xml:space="preserve"> </w:t>
      </w:r>
      <m:oMath>
        <m:r>
          <m:t>m</m:t>
        </m:r>
      </m:oMath>
      <w:r>
        <w:t xml:space="preserve">, in patient A,</w:t>
      </w:r>
      <w:r>
        <w:t xml:space="preserve"> </w:t>
      </w:r>
      <m:oMath>
        <m:r>
          <m:t>h</m:t>
        </m:r>
      </m:oMath>
      <w:r>
        <w:t xml:space="preserve"> hours after an injection, is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300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h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What could be an equation for the amount of medicine in patient B?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26829" cy="1891766"/>
            <wp:effectExtent b="0" l="0" r="0" t="0"/>
            <wp:docPr descr="Two functions plotted on the same grid." title="" id="28" name="Picture"/>
            <a:graphic>
              <a:graphicData uri="http://schemas.openxmlformats.org/drawingml/2006/picture">
                <pic:pic>
                  <pic:nvPicPr>
                    <pic:cNvPr descr="/app/tmp/embedder-1670993929.503522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829" cy="18917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</w:t>
      </w:r>
    </w:p>
    <w:p>
      <w:pPr>
        <w:numPr>
          <w:ilvl w:val="1"/>
          <w:numId w:val="1005"/>
        </w:numPr>
      </w:pPr>
      <m:oMath>
        <m:r>
          <m:t>m</m:t>
        </m:r>
        <m:r>
          <m:rPr>
            <m:sty m:val="p"/>
          </m:rPr>
          <m:t>=</m:t>
        </m:r>
        <m:r>
          <m:t>500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t>h</m:t>
            </m:r>
          </m:sup>
        </m:sSup>
      </m:oMath>
    </w:p>
    <w:p>
      <w:pPr>
        <w:numPr>
          <w:ilvl w:val="1"/>
          <w:numId w:val="1005"/>
        </w:numPr>
      </w:pPr>
      <m:oMath>
        <m:r>
          <m:t>m</m:t>
        </m:r>
        <m:r>
          <m:rPr>
            <m:sty m:val="p"/>
          </m:rPr>
          <m:t>=</m:t>
        </m:r>
        <m:r>
          <m:t>500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7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t>h</m:t>
            </m:r>
          </m:sup>
        </m:sSup>
      </m:oMath>
    </w:p>
    <w:p>
      <w:pPr>
        <w:numPr>
          <w:ilvl w:val="1"/>
          <w:numId w:val="1005"/>
        </w:numPr>
      </w:pPr>
      <m:oMath>
        <m:r>
          <m:t>m</m:t>
        </m:r>
        <m:r>
          <m:rPr>
            <m:sty m:val="p"/>
          </m:rPr>
          <m:t>=</m:t>
        </m:r>
        <m:r>
          <m:t>200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t>h</m:t>
            </m:r>
          </m:sup>
        </m:sSup>
      </m:oMath>
    </w:p>
    <w:p>
      <w:pPr>
        <w:numPr>
          <w:ilvl w:val="1"/>
          <w:numId w:val="1005"/>
        </w:numPr>
      </w:pPr>
      <m:oMath>
        <m:r>
          <m:t>m</m:t>
        </m:r>
        <m:r>
          <m:rPr>
            <m:sty m:val="p"/>
          </m:rPr>
          <m:t>=</m:t>
        </m:r>
        <m:r>
          <m:t>200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7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t>h</m:t>
            </m:r>
          </m:sup>
        </m:sSup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are equivalent to</w:t>
      </w:r>
      <w:r>
        <w:t xml:space="preserve"> </w:t>
      </w:r>
      <m:oMath>
        <m:sSup>
          <m:e>
            <m:r>
              <m:t>3</m:t>
            </m:r>
          </m:e>
          <m:sup>
            <m:r>
              <m:t>8</m:t>
            </m:r>
          </m:sup>
        </m:sSup>
      </m:oMath>
      <w:r>
        <w:t xml:space="preserve">.</w:t>
      </w:r>
    </w:p>
    <w:p>
      <w:pPr>
        <w:numPr>
          <w:ilvl w:val="1"/>
          <w:numId w:val="1006"/>
        </w:numPr>
      </w:pPr>
      <m:oMath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6"/>
        </w:numPr>
      </w:pPr>
      <m:oMath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6</m:t>
            </m:r>
          </m:sup>
        </m:sSup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16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12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4</m:t>
                </m:r>
              </m:sup>
            </m:sSup>
          </m:den>
        </m:f>
      </m:oMath>
    </w:p>
    <w:p>
      <w:pPr>
        <w:numPr>
          <w:ilvl w:val="1"/>
          <w:numId w:val="1006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4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1</m:t>
                    </m:r>
                  </m:sup>
                </m:sSup>
              </m:e>
            </m:d>
          </m:e>
          <m:sup>
            <m:r>
              <m:t>7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</w:t>
      </w:r>
      <w:r>
        <w:t xml:space="preserve"> Use a graphing calculator to determine the equation of the line of best fit. Round numbers to 2 decimal places.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3,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2022-12-14T04:58:50Z</dcterms:created>
  <dcterms:modified xsi:type="dcterms:W3CDTF">2022-12-14T04:58:50Z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dVz7fD/zjsGRh4P/jNw+L80pxDKDJeIWUyVrdZBHGPtRWL4lU3t2nFRjIOHduBJH9MG9tJevvw3Wr44F5Egbpg==</vt:lpwstr>
  </property>
</Properties>
</file>