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Match each equation to its description.</w:t>
      </w:r>
    </w:p>
    <w:p>
      <w:pPr>
        <w:numPr>
          <w:ilvl w:val="1"/>
          <w:numId w:val="1002"/>
        </w:numPr>
      </w:pPr>
      <w:r>
        <w:t xml:space="preserve">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 </w:t>
      </w:r>
      <w:r>
        <w:t xml:space="preserve">with a radius of 3</w:t>
      </w:r>
    </w:p>
    <w:p>
      <w:pPr>
        <w:numPr>
          <w:ilvl w:val="1"/>
          <w:numId w:val="1002"/>
        </w:numPr>
      </w:pPr>
      <w:r>
        <w:t xml:space="preserve">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 </w:t>
      </w:r>
      <w:r>
        <w:t xml:space="preserve">with a radius of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1"/>
          <w:numId w:val="1002"/>
        </w:numPr>
      </w:pPr>
      <w:r>
        <w:t xml:space="preserve">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with a radius of 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1"/>
          <w:numId w:val="1002"/>
        </w:numPr>
      </w:pPr>
      <w:r>
        <w:t xml:space="preserve">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with a radius of 3</w:t>
      </w:r>
    </w:p>
    <w:p>
      <w:pPr>
        <w:numPr>
          <w:ilvl w:val="1"/>
          <w:numId w:val="1002"/>
        </w:numPr>
      </w:pPr>
      <w:r>
        <w:t xml:space="preserve">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 </w:t>
      </w:r>
      <w:r>
        <w:t xml:space="preserve">with a radius of 3</w:t>
      </w:r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Write an equation of a circle that is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with a radius of 5.</w:t>
      </w:r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Plot the circles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on the same coordinate plane.</w:t>
      </w:r>
    </w:p>
    <w:p>
      <w:pPr>
        <w:numPr>
          <w:ilvl w:val="1"/>
          <w:numId w:val="1005"/>
        </w:numPr>
        <w:pStyle w:val="Compact"/>
      </w:pPr>
      <w:r>
        <w:t xml:space="preserve">Find the image of any point 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under the transformation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t>x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t>y</m:t>
            </m:r>
          </m:e>
        </m:d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do you notice about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?</w:t>
      </w:r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  <w:r>
        <w:t xml:space="preserve"> </w:t>
      </w:r>
      <w:r>
        <w:t xml:space="preserve">is an example of a transformation called a glide reflection. Complete the table using the rule.</w:t>
      </w:r>
    </w:p>
    <w:p>
      <w:pPr>
        <w:numPr>
          <w:ilvl w:val="0"/>
          <w:numId w:val="1000"/>
        </w:numPr>
      </w:pPr>
      <w:r>
        <w:t xml:space="preserve">Does this glide reflection produce a triangle congruent to the original?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  <m:r>
                    <m:rPr>
                      <m:sty m:val="p"/>
                    </m:rPr>
                    <m:t>,</m:t>
                  </m:r>
                  <m:r>
                    <m:t>3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rPr>
                      <m:sty m:val="p"/>
                    </m:rPr>
                    <m:t>,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The triangle whose vertices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3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is transformed by the rule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,</m:t>
            </m:r>
            <m:r>
              <m:t>3</m:t>
            </m:r>
            <m:r>
              <m:t>y</m:t>
            </m:r>
          </m:e>
        </m:d>
      </m:oMath>
      <w:r>
        <w:t xml:space="preserve">. Is the image similar or congruent to the original figure?</w:t>
      </w:r>
    </w:p>
    <w:p>
      <w:pPr>
        <w:numPr>
          <w:ilvl w:val="1"/>
          <w:numId w:val="1006"/>
        </w:numPr>
      </w:pPr>
      <w:r>
        <w:t xml:space="preserve">The image is congruent to the original triangle.</w:t>
      </w:r>
    </w:p>
    <w:p>
      <w:pPr>
        <w:numPr>
          <w:ilvl w:val="1"/>
          <w:numId w:val="1006"/>
        </w:numPr>
      </w:pPr>
      <w:r>
        <w:t xml:space="preserve">The image is similar but not congruent to the original triangle.</w:t>
      </w:r>
    </w:p>
    <w:p>
      <w:pPr>
        <w:numPr>
          <w:ilvl w:val="1"/>
          <w:numId w:val="1006"/>
        </w:numPr>
      </w:pPr>
      <w:r>
        <w:t xml:space="preserve">The image is neither similar nor congruent to the original triangle.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Match each coordinate rule to a description of its resulting transformation.</w:t>
      </w:r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,</m:t>
            </m:r>
            <m:r>
              <m:t>3</m:t>
            </m:r>
            <m:r>
              <m:t>y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8"/>
        </w:numPr>
      </w:pPr>
      <w:r>
        <w:t xml:space="preserve">Translate along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Translate along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Translate along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Translate along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Translate along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Translate along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Dilate using the origin as the center and a scale factor of 3.</w:t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A cone-shaped container is oriented with its circular base on the top and its apex at the bottom. It has a radius of 18 inches and a height of 6 inches. The cone starts filling up with water. What fraction of the volume of the cone is filled when the water reaches a height of 2 inches?</w:t>
      </w:r>
    </w:p>
    <w:p>
      <w:pPr>
        <w:numPr>
          <w:ilvl w:val="1"/>
          <w:numId w:val="1009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729</m:t>
            </m:r>
          </m:den>
        </m:f>
      </m:oMath>
    </w:p>
    <w:p>
      <w:pPr>
        <w:numPr>
          <w:ilvl w:val="1"/>
          <w:numId w:val="1009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27</m:t>
            </m:r>
          </m:den>
        </m:f>
      </m:oMath>
    </w:p>
    <w:p>
      <w:pPr>
        <w:numPr>
          <w:ilvl w:val="1"/>
          <w:numId w:val="1009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numPr>
          <w:ilvl w:val="1"/>
          <w:numId w:val="1009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2022-12-14T06:07:54Z</dcterms:created>
  <dcterms:modified xsi:type="dcterms:W3CDTF">2022-12-14T06:07:54Z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5GqnwBFPTmy47hb1fxL1b1+Qx0ecZT1JONiv65QMDCvAbuKZfce2MX0KtesudtkHZni+wYjvYFK9Ukqb4AMPdg==</vt:lpwstr>
  </property>
</Properties>
</file>