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1" w:name="lesson-13-día-2-de-centros"/>
    <w:p>
      <w:pPr>
        <w:pStyle w:val="Heading1"/>
      </w:pPr>
      <w:r>
        <w:t xml:space="preserve">Lesson 13: Día 2 de centros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1.NBT.C.4, 1.NBT.C.5, 1.NBT.C.6, 1.OA.A.1, 1.OA.C.5, 1.OA.C.6, 1.OA.D.8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and subtract within 20.</w:t>
      </w:r>
    </w:p>
    <w:p>
      <w:pPr>
        <w:numPr>
          <w:ilvl w:val="0"/>
          <w:numId w:val="1001"/>
        </w:numPr>
        <w:pStyle w:val="Compact"/>
      </w:pPr>
      <w:r>
        <w:t xml:space="preserve">Add tens to two-digit numbers.</w:t>
      </w:r>
    </w:p>
    <w:p>
      <w:pPr>
        <w:numPr>
          <w:ilvl w:val="0"/>
          <w:numId w:val="1001"/>
        </w:numPr>
        <w:pStyle w:val="Compact"/>
      </w:pPr>
      <w:r>
        <w:t xml:space="preserve">Count and represent a collection.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Sumemos y restemos, y trabajemos con decenas y unidades.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add and subtract within 20 and work with two-digit numbers.</w:t>
      </w:r>
    </w:p>
    <w:p>
      <w:pPr>
        <w:pStyle w:val="BodyText"/>
      </w:pPr>
      <w:r>
        <w:t xml:space="preserve">In the first activity, students choose between activities that offer practice working with two-digit numbers. In the second activity, students choose an activity to work on adding and subtracting within 20.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1, Activity 2</w:t>
      </w:r>
    </w:p>
    <w:bookmarkEnd w:id="28"/>
    <w:bookmarkStart w:id="2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29"/>
    <w:bookmarkStart w:id="3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worked together today, where did you see evidence of the mathematical community established over the course of the school year?</w:t>
      </w:r>
    </w:p>
    <w:p>
      <w:r>
        <w:pict>
          <v:rect style="width:0;height:1.5pt" o:hralign="center" o:hrstd="t" o:hr="t"/>
        </w:pic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2022-12-14T23:06:28Z</dcterms:created>
  <dcterms:modified xsi:type="dcterms:W3CDTF">2022-12-14T23:06:28Z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Sys7mLUrWaTGu93arKL3OW7IphccD+KvsZS4xG7IfiNvL37B2aOh+QNffsT9xttRVyDfkQiFv7Q0Hl20Gsd9fg==</vt:lpwstr>
  </property>
</Properties>
</file>