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8e00c1dbf005fec438d7dee2a7e43f08f861f"/>
    <w:p>
      <w:pPr>
        <w:pStyle w:val="Heading2"/>
      </w:pPr>
      <w:r>
        <w:t xml:space="preserve">Unit 4 Lesson 6: La división como un factor desconocido</w:t>
      </w:r>
    </w:p>
    <w:bookmarkEnd w:id="20"/>
    <w:bookmarkStart w:id="22" w:name="Xc8af681fc89627eec798c24ce5c1331d23e940c"/>
    <w:p>
      <w:pPr>
        <w:pStyle w:val="Heading3"/>
      </w:pPr>
      <w:r>
        <w:t xml:space="preserve">WU Observa y pregúntate: Números desconocidos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r>
          <m:t>12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End w:id="22"/>
    <w:bookmarkStart w:id="27" w:name="ecuaciones-acerca-de-cebollas"/>
    <w:p>
      <w:pPr>
        <w:pStyle w:val="Heading3"/>
      </w:pPr>
      <w:r>
        <w:t xml:space="preserve">1 Ecuaciones acerca de cebollas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 agricultor pone 14 cebollas en 2 bolsas. Pone el mismo número de cebollas en cada bolsa.</w:t>
      </w:r>
    </w:p>
    <w:p>
      <w:pPr>
        <w:pStyle w:val="BodyText"/>
      </w:pPr>
      <w:r>
        <w:t xml:space="preserve">Lin dice que la situación debe representarse con la ecuación: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w:r>
        <w:t xml:space="preserve">Mai dice que la situación debe representarse con la ecuación: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 </w:t>
      </w:r>
    </w:p>
    <w:p>
      <w:pPr>
        <w:pStyle w:val="BodyText"/>
      </w:pPr>
      <w:r>
        <w:drawing>
          <wp:inline>
            <wp:extent cx="5852160" cy="3895344"/>
            <wp:effectExtent b="0" l="0" r="0" t="0"/>
            <wp:docPr descr="A farmers' market." title="" id="24" name="Picture"/>
            <a:graphic>
              <a:graphicData uri="http://schemas.openxmlformats.org/drawingml/2006/picture">
                <pic:pic>
                  <pic:nvPicPr>
                    <pic:cNvPr descr="/app/tmp/embedder-1671062276.606532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95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¿Con qué ecuación estás de acuerdo? Prepárate para explicar tu razonamiento.</w:t>
      </w:r>
    </w:p>
    <w:bookmarkEnd w:id="26"/>
    <w:bookmarkEnd w:id="27"/>
    <w:bookmarkStart w:id="35" w:name="en-el-mercado-agrícola"/>
    <w:p>
      <w:pPr>
        <w:pStyle w:val="Heading3"/>
      </w:pPr>
      <w:r>
        <w:t xml:space="preserve">2 En el mercado agrícola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Completa cada fila. Prepárate para explicar tu razonamiento.</w:t>
      </w:r>
    </w:p>
    <w:p>
      <w:pPr>
        <w:pStyle w:val="BodyText"/>
      </w:pPr>
      <w:r>
        <w:drawing>
          <wp:inline>
            <wp:extent cx="5810568" cy="7431411"/>
            <wp:effectExtent b="0" l="0" r="0" t="0"/>
            <wp:docPr descr="Table for matching situations with drawings and equations." title="" id="29" name="Picture"/>
            <a:graphic>
              <a:graphicData uri="http://schemas.openxmlformats.org/drawingml/2006/picture">
                <pic:pic>
                  <pic:nvPicPr>
                    <pic:cNvPr descr="/app/tmp/embedder-1671062276.67774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7431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2022-12-14T23:57:57Z</dcterms:created>
  <dcterms:modified xsi:type="dcterms:W3CDTF">2022-12-14T23:57:57Z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Ceome3ndHwVHol7HJT/rpZSUsDHnfxpF6VItDRD985Ut7mMiFVXnWIJG/dl0W8fNrXzJt/P1R15s2Mh9ZPLwyA==</vt:lpwstr>
  </property>
</Properties>
</file>