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22</w:t>
      </w:r>
      <w:r>
        <w:t xml:space="preserve">CC BY NC 2024 Illustrative Mathematics®</w:t>
      </w:r>
    </w:p>
    <w:p>
      <w:pPr>
        <w:pStyle w:val="BodyText"/>
      </w:pPr>
      <w:r>
        <w:t xml:space="preserve">Unit 8, Lesson 22</w:t>
      </w:r>
    </w:p>
    <w:bookmarkStart w:id="29" w:name="lesson-485772"/>
    <w:p>
      <w:pPr>
        <w:pStyle w:val="Heading1"/>
      </w:pPr>
      <w:r>
        <w:t xml:space="preserve">Rewriting Quadratic Expressions in Vertex Form</w:t>
      </w:r>
    </w:p>
    <w:p>
      <w:pPr>
        <w:numPr>
          <w:ilvl w:val="0"/>
          <w:numId w:val="1001"/>
        </w:numPr>
        <w:pStyle w:val="Compact"/>
      </w:pPr>
      <w:r>
        <w:t xml:space="preserve">Let’s see what else completing the square can help us do.</w:t>
      </w:r>
    </w:p>
    <w:p>
      <w:pPr>
        <w:pStyle w:val="FirstParagraph"/>
      </w:pPr>
      <w:r>
        <w:t xml:space="preserve"> </w:t>
      </w:r>
      <w:r>
        <w:t xml:space="preserve">Algebra 1</w:t>
      </w:r>
      <w:r>
        <w:br/>
      </w:r>
      <w:r>
        <w:t xml:space="preserve">Unit 8</w:t>
      </w:r>
      <w:r>
        <w:t xml:space="preserve">Lesson 22</w:t>
      </w:r>
      <w:r>
        <w:t xml:space="preserve">CC BY NC 2024 Illustrative Mathematics®</w:t>
      </w:r>
    </w:p>
    <w:bookmarkStart w:id="20" w:name="activity-485794"/>
    <w:p>
      <w:pPr>
        <w:pStyle w:val="Heading2"/>
      </w:pPr>
      <w:r>
        <w:t xml:space="preserve">22.1</w:t>
      </w:r>
      <w:r>
        <w:t xml:space="preserve">Three Expressions, One Function</w:t>
      </w:r>
    </w:p>
    <w:p>
      <w:pPr>
        <w:pStyle w:val="FirstParagraph"/>
      </w:pPr>
      <w:r>
        <w:t xml:space="preserve">Each of these expressions defines the same function.</w:t>
      </w:r>
    </w:p>
    <w:p>
      <w:pPr>
        <w:pStyle w:val="BodyText"/>
      </w:pPr>
      <m:oMath>
        <m:sSup>
          <m:e>
            <m:r>
              <m:t>x</m:t>
            </m:r>
          </m:e>
          <m:sup>
            <m:r>
              <m:t>2</m:t>
            </m:r>
          </m:sup>
        </m:sSup>
        <m:r>
          <m:rPr>
            <m:sty m:val="p"/>
          </m:rPr>
          <m:t>+</m:t>
        </m:r>
        <m:r>
          <m:t>6</m:t>
        </m:r>
        <m:r>
          <m:t>x</m:t>
        </m:r>
        <m:r>
          <m:rPr>
            <m:sty m:val="p"/>
          </m:rPr>
          <m:t>+</m:t>
        </m:r>
        <m:r>
          <m:t>8</m:t>
        </m:r>
        <m:r>
          <m:t>  </m:t>
        </m:r>
        <m:d>
          <m:dPr>
            <m:begChr m:val="("/>
            <m:endChr m:val=")"/>
            <m:sepChr m:val=""/>
            <m:grow/>
          </m:dPr>
          <m:e>
            <m:r>
              <m:t>x</m:t>
            </m:r>
            <m:r>
              <m:rPr>
                <m:sty m:val="p"/>
              </m:rPr>
              <m:t>+</m:t>
            </m:r>
            <m:r>
              <m:t>2</m:t>
            </m:r>
          </m:e>
        </m:d>
        <m:d>
          <m:dPr>
            <m:begChr m:val="("/>
            <m:endChr m:val=")"/>
            <m:sepChr m:val=""/>
            <m:grow/>
          </m:dPr>
          <m:e>
            <m:r>
              <m:t>x</m:t>
            </m:r>
            <m:r>
              <m:rPr>
                <m:sty m:val="p"/>
              </m:rPr>
              <m:t>+</m:t>
            </m:r>
            <m:r>
              <m:t>4</m:t>
            </m:r>
          </m:e>
        </m:d>
        <m:r>
          <m:t>  </m:t>
        </m:r>
        <m:sSup>
          <m:e>
            <m:d>
              <m:dPr>
                <m:begChr m:val="("/>
                <m:endChr m:val=")"/>
                <m:sepChr m:val=""/>
                <m:grow/>
              </m:dPr>
              <m:e>
                <m:r>
                  <m:t>x</m:t>
                </m:r>
                <m:r>
                  <m:rPr>
                    <m:sty m:val="p"/>
                  </m:rPr>
                  <m:t>+</m:t>
                </m:r>
                <m:r>
                  <m:t>3</m:t>
                </m:r>
              </m:e>
            </m:d>
          </m:e>
          <m:sup>
            <m:r>
              <m:t>2</m:t>
            </m:r>
          </m:sup>
        </m:sSup>
        <m:r>
          <m:rPr>
            <m:sty m:val="p"/>
          </m:rPr>
          <m:t>−</m:t>
        </m:r>
        <m:r>
          <m:t>1</m:t>
        </m:r>
      </m:oMath>
    </w:p>
    <w:p>
      <w:pPr>
        <w:pStyle w:val="BodyText"/>
      </w:pPr>
      <w:r>
        <w:t xml:space="preserve">Without graphing or doing any calculations, determine where the following features would be on a graph that represents the function.</w:t>
      </w:r>
    </w:p>
    <w:p>
      <w:pPr>
        <w:numPr>
          <w:ilvl w:val="0"/>
          <w:numId w:val="1002"/>
        </w:numPr>
        <w:pStyle w:val="Compact"/>
      </w:pPr>
      <w:r>
        <w:t xml:space="preserve">the vertex</w:t>
      </w:r>
    </w:p>
    <w:p>
      <w:pPr>
        <w:numPr>
          <w:ilvl w:val="0"/>
          <w:numId w:val="1002"/>
        </w:numPr>
        <w:pStyle w:val="Compact"/>
      </w:pPr>
      <w:r>
        <w:t xml:space="preserve">the</w:t>
      </w:r>
      <w:r>
        <w:t xml:space="preserve"> </w:t>
      </w:r>
      <m:oMath>
        <m:r>
          <m:t>x</m:t>
        </m:r>
      </m:oMath>
      <w:r>
        <w:t xml:space="preserve">-intercepts</w:t>
      </w:r>
    </w:p>
    <w:p>
      <w:pPr>
        <w:numPr>
          <w:ilvl w:val="0"/>
          <w:numId w:val="1002"/>
        </w:numPr>
        <w:pStyle w:val="Compact"/>
      </w:pPr>
      <w:r>
        <w:t xml:space="preserve">the</w:t>
      </w:r>
      <w:r>
        <w:t xml:space="preserve"> </w:t>
      </w:r>
      <m:oMath>
        <m:r>
          <m:t>y</m:t>
        </m:r>
      </m:oMath>
      <w:r>
        <w:t xml:space="preserve">-intercept</w:t>
      </w:r>
    </w:p>
    <w:bookmarkEnd w:id="20"/>
    <w:p>
      <w:pPr>
        <w:pStyle w:val="FirstParagraph"/>
      </w:pPr>
      <w:r>
        <w:t xml:space="preserve"> </w:t>
      </w:r>
      <w:r>
        <w:t xml:space="preserve">Algebra 1</w:t>
      </w:r>
      <w:r>
        <w:br/>
      </w:r>
      <w:r>
        <w:t xml:space="preserve">Unit 8</w:t>
      </w:r>
      <w:r>
        <w:t xml:space="preserve">Lesson 22</w:t>
      </w:r>
      <w:r>
        <w:t xml:space="preserve">CC BY NC 2024 Illustrative Mathematics®</w:t>
      </w:r>
    </w:p>
    <w:bookmarkStart w:id="21" w:name="activity-485795"/>
    <w:p>
      <w:pPr>
        <w:pStyle w:val="Heading2"/>
      </w:pPr>
      <w:r>
        <w:t xml:space="preserve">22.2</w:t>
      </w:r>
      <w:r>
        <w:t xml:space="preserve">Back and Forth</w:t>
      </w:r>
    </w:p>
    <w:p>
      <w:pPr>
        <w:numPr>
          <w:ilvl w:val="0"/>
          <w:numId w:val="1003"/>
        </w:numPr>
      </w:pPr>
      <w:r>
        <w:t xml:space="preserve">Here are two expressions in vertex form. Rewrite each expression in standard form. Show your reasoning.</w:t>
      </w:r>
    </w:p>
    <w:p>
      <w:pPr>
        <w:numPr>
          <w:ilvl w:val="1"/>
          <w:numId w:val="1004"/>
        </w:numPr>
        <w:pStyle w:val="Compact"/>
      </w:pPr>
      <m:oMath>
        <m:sSup>
          <m:e>
            <m:d>
              <m:dPr>
                <m:begChr m:val="("/>
                <m:endChr m:val=")"/>
                <m:sepChr m:val=""/>
                <m:grow/>
              </m:dPr>
              <m:e>
                <m:r>
                  <m:t>x</m:t>
                </m:r>
                <m:r>
                  <m:rPr>
                    <m:sty m:val="p"/>
                  </m:rPr>
                  <m:t>+</m:t>
                </m:r>
                <m:r>
                  <m:t>5</m:t>
                </m:r>
              </m:e>
            </m:d>
          </m:e>
          <m:sup>
            <m:r>
              <m:t>2</m:t>
            </m:r>
          </m:sup>
        </m:sSup>
        <m:r>
          <m:rPr>
            <m:sty m:val="p"/>
          </m:rPr>
          <m:t>+</m:t>
        </m:r>
        <m:r>
          <m:t>1</m:t>
        </m:r>
      </m:oMath>
    </w:p>
    <w:p>
      <w:pPr>
        <w:numPr>
          <w:ilvl w:val="1"/>
          <w:numId w:val="1004"/>
        </w:numPr>
        <w:pStyle w:val="Compact"/>
      </w:pPr>
      <m:oMath>
        <m:sSup>
          <m:e>
            <m:d>
              <m:dPr>
                <m:begChr m:val="("/>
                <m:endChr m:val=")"/>
                <m:sepChr m:val=""/>
                <m:grow/>
              </m:dPr>
              <m:e>
                <m:r>
                  <m:t>x</m:t>
                </m:r>
                <m:r>
                  <m:rPr>
                    <m:sty m:val="p"/>
                  </m:rPr>
                  <m:t>−</m:t>
                </m:r>
                <m:r>
                  <m:t>3</m:t>
                </m:r>
              </m:e>
            </m:d>
          </m:e>
          <m:sup>
            <m:r>
              <m:t>2</m:t>
            </m:r>
          </m:sup>
        </m:sSup>
        <m:r>
          <m:rPr>
            <m:sty m:val="p"/>
          </m:rPr>
          <m:t>−</m:t>
        </m:r>
        <m:r>
          <m:t>7</m:t>
        </m:r>
      </m:oMath>
    </w:p>
    <w:p>
      <w:pPr>
        <w:numPr>
          <w:ilvl w:val="0"/>
          <w:numId w:val="1003"/>
        </w:numPr>
        <w:pStyle w:val="Compact"/>
      </w:pPr>
      <w:r>
        <w:t xml:space="preserve">Think about the steps you took and how to reverse them. Convert one or both of the expressions in standard form back into vertex form. Explain how you go about converting the expressions.</w:t>
      </w:r>
    </w:p>
    <w:p>
      <w:pPr>
        <w:numPr>
          <w:ilvl w:val="0"/>
          <w:numId w:val="1003"/>
        </w:numPr>
        <w:pStyle w:val="Compact"/>
      </w:pPr>
      <w:r>
        <w:t xml:space="preserve">Test your strategy by rewriting</w:t>
      </w:r>
      <w:r>
        <w:t xml:space="preserve"> </w:t>
      </w:r>
      <m:oMath>
        <m:sSup>
          <m:e>
            <m:r>
              <m:t>x</m:t>
            </m:r>
          </m:e>
          <m:sup>
            <m:r>
              <m:t>2</m:t>
            </m:r>
          </m:sup>
        </m:sSup>
        <m:r>
          <m:rPr>
            <m:sty m:val="p"/>
          </m:rPr>
          <m:t>+</m:t>
        </m:r>
        <m:r>
          <m:t>10</m:t>
        </m:r>
        <m:r>
          <m:t>x</m:t>
        </m:r>
        <m:r>
          <m:rPr>
            <m:sty m:val="p"/>
          </m:rPr>
          <m:t>+</m:t>
        </m:r>
        <m:r>
          <m:t>9</m:t>
        </m:r>
      </m:oMath>
      <w:r>
        <w:t xml:space="preserve"> </w:t>
      </w:r>
      <w:r>
        <w:t xml:space="preserve">in vertex form.</w:t>
      </w:r>
    </w:p>
    <w:p>
      <w:pPr>
        <w:numPr>
          <w:ilvl w:val="0"/>
          <w:numId w:val="1003"/>
        </w:numPr>
      </w:pPr>
      <w:r>
        <w:t xml:space="preserve">Let’s check the expression that you have rewritten in vertex form.</w:t>
      </w:r>
    </w:p>
    <w:p>
      <w:pPr>
        <w:numPr>
          <w:ilvl w:val="1"/>
          <w:numId w:val="1005"/>
        </w:numPr>
        <w:pStyle w:val="Compact"/>
      </w:pPr>
      <w:r>
        <w:t xml:space="preserve">Use graphing technology to graph both</w:t>
      </w:r>
      <w:r>
        <w:t xml:space="preserve"> </w:t>
      </w:r>
      <m:oMath>
        <m:r>
          <m:t>y</m:t>
        </m:r>
        <m:r>
          <m:rPr>
            <m:sty m:val="p"/>
          </m:rPr>
          <m:t>=</m:t>
        </m:r>
        <m:sSup>
          <m:e>
            <m:r>
              <m:t>x</m:t>
            </m:r>
          </m:e>
          <m:sup>
            <m:r>
              <m:t>2</m:t>
            </m:r>
          </m:sup>
        </m:sSup>
        <m:r>
          <m:rPr>
            <m:sty m:val="p"/>
          </m:rPr>
          <m:t>+</m:t>
        </m:r>
        <m:r>
          <m:t>10</m:t>
        </m:r>
        <m:r>
          <m:t>x</m:t>
        </m:r>
        <m:r>
          <m:rPr>
            <m:sty m:val="p"/>
          </m:rPr>
          <m:t>+</m:t>
        </m:r>
        <m:r>
          <m:t>9</m:t>
        </m:r>
      </m:oMath>
      <w:r>
        <w:t xml:space="preserve"> </w:t>
      </w:r>
      <w:r>
        <w:t xml:space="preserve">and your new expression. Does it appear that they define the same function?</w:t>
      </w:r>
    </w:p>
    <w:p>
      <w:pPr>
        <w:numPr>
          <w:ilvl w:val="1"/>
          <w:numId w:val="1005"/>
        </w:numPr>
        <w:pStyle w:val="Compact"/>
      </w:pPr>
      <w:r>
        <w:t xml:space="preserve">If you convert your expression in vertex form back into standard form, do you get</w:t>
      </w:r>
      <w:r>
        <w:t xml:space="preserve"> </w:t>
      </w:r>
      <m:oMath>
        <m:sSup>
          <m:e>
            <m:r>
              <m:t>x</m:t>
            </m:r>
          </m:e>
          <m:sup>
            <m:r>
              <m:t>2</m:t>
            </m:r>
          </m:sup>
        </m:sSup>
        <m:r>
          <m:rPr>
            <m:sty m:val="p"/>
          </m:rPr>
          <m:t>+</m:t>
        </m:r>
        <m:r>
          <m:t>10</m:t>
        </m:r>
        <m:r>
          <m:t>x</m:t>
        </m:r>
        <m:r>
          <m:rPr>
            <m:sty m:val="p"/>
          </m:rPr>
          <m:t>+</m:t>
        </m:r>
        <m:r>
          <m:t>9</m:t>
        </m:r>
      </m:oMath>
      <w:r>
        <w:t xml:space="preserve">?</w:t>
      </w:r>
    </w:p>
    <w:bookmarkEnd w:id="21"/>
    <w:p>
      <w:pPr>
        <w:pStyle w:val="FirstParagraph"/>
      </w:pPr>
      <w:r>
        <w:t xml:space="preserve"> </w:t>
      </w:r>
      <w:r>
        <w:t xml:space="preserve">Algebra 1</w:t>
      </w:r>
      <w:r>
        <w:br/>
      </w:r>
      <w:r>
        <w:t xml:space="preserve">Unit 8</w:t>
      </w:r>
      <w:r>
        <w:t xml:space="preserve">Lesson 22</w:t>
      </w:r>
      <w:r>
        <w:t xml:space="preserve">CC BY NC 2024 Illustrative Mathematics®</w:t>
      </w:r>
    </w:p>
    <w:bookmarkStart w:id="23" w:name="activity-485796"/>
    <w:p>
      <w:pPr>
        <w:pStyle w:val="Heading2"/>
      </w:pPr>
      <w:r>
        <w:t xml:space="preserve">22.3</w:t>
      </w:r>
      <w:r>
        <w:t xml:space="preserve">Inconvenient Coefficients</w:t>
      </w:r>
    </w:p>
    <w:p>
      <w:pPr>
        <w:numPr>
          <w:ilvl w:val="0"/>
          <w:numId w:val="1006"/>
        </w:numPr>
        <w:pStyle w:val="Compact"/>
      </w:pPr>
    </w:p>
    <w:p>
      <w:pPr>
        <w:numPr>
          <w:ilvl w:val="1"/>
          <w:numId w:val="1007"/>
        </w:numPr>
      </w:pPr>
      <w:r>
        <w:t xml:space="preserve">Here is one way to rewrite</w:t>
      </w:r>
      <w:r>
        <w:t xml:space="preserve"> </w:t>
      </w:r>
      <m:oMath>
        <m:r>
          <m:t>3</m:t>
        </m:r>
        <m:sSup>
          <m:e>
            <m:r>
              <m:t>x</m:t>
            </m:r>
          </m:e>
          <m:sup>
            <m:r>
              <m:t>2</m:t>
            </m:r>
          </m:sup>
        </m:sSup>
        <m:r>
          <m:rPr>
            <m:sty m:val="p"/>
          </m:rPr>
          <m:t>+</m:t>
        </m:r>
        <m:r>
          <m:t>12</m:t>
        </m:r>
        <m:r>
          <m:t>x</m:t>
        </m:r>
        <m:r>
          <m:rPr>
            <m:sty m:val="p"/>
          </m:rPr>
          <m:t>+</m:t>
        </m:r>
        <m:r>
          <m:t>9</m:t>
        </m:r>
      </m:oMath>
      <w:r>
        <w:t xml:space="preserve"> </w:t>
      </w:r>
      <w:r>
        <w:t xml:space="preserve">in vertex form. Study the steps, and write a brief explanation of what is happening at each step.</w:t>
      </w:r>
    </w:p>
    <w:p>
      <w:pPr>
        <w:numPr>
          <w:ilvl w:val="1"/>
          <w:numId w:val="1000"/>
        </w:numPr>
      </w:pPr>
      <m:oMath>
        <m:m>
          <m:mPr>
            <m:baseJc m:val="center"/>
            <m:plcHide m:val="1"/>
            <m:mcs>
              <m:mc>
                <m:mcPr>
                  <m:mcJc m:val="center"/>
                  <m:count m:val="1"/>
                </m:mcPr>
              </m:mc>
              <m:mc>
                <m:mcPr>
                  <m:mcJc m:val="center"/>
                  <m:count m:val="1"/>
                </m:mcPr>
              </m:mc>
              <m:mc>
                <m:mcPr>
                  <m:mcJc m:val="center"/>
                  <m:count m:val="1"/>
                </m:mcPr>
              </m:mc>
            </m:mcs>
          </m:mPr>
          <m:mr>
            <m:e>
              <m:r>
                <m:t>3</m:t>
              </m:r>
              <m:sSup>
                <m:e>
                  <m:r>
                    <m:t>x</m:t>
                  </m:r>
                </m:e>
                <m:sup>
                  <m:r>
                    <m:t>2</m:t>
                  </m:r>
                </m:sup>
              </m:sSup>
              <m:r>
                <m:rPr>
                  <m:sty m:val="p"/>
                </m:rPr>
                <m:t>+</m:t>
              </m:r>
              <m:r>
                <m:t>12</m:t>
              </m:r>
              <m:r>
                <m:t>x</m:t>
              </m:r>
              <m:r>
                <m:rPr>
                  <m:sty m:val="p"/>
                </m:rPr>
                <m:t>+</m:t>
              </m:r>
              <m:r>
                <m:t>9</m:t>
              </m:r>
            </m:e>
            <m:e>
              <m:r>
                <m:t>  </m:t>
              </m:r>
            </m:e>
            <m:e>
              <m:r>
                <m:rPr>
                  <m:nor/>
                  <m:sty m:val="p"/>
                </m:rPr>
                <m:t>original expression</m:t>
              </m:r>
            </m:e>
          </m:mr>
          <m:mr>
            <m:e/>
            <m:e/>
            <m:e/>
          </m:mr>
          <m:mr>
            <m:e>
              <m:r>
                <m:t>3</m:t>
              </m:r>
              <m:d>
                <m:dPr>
                  <m:begChr m:val="("/>
                  <m:endChr m:val=")"/>
                  <m:sepChr m:val=""/>
                  <m:grow/>
                </m:dPr>
                <m:e>
                  <m:sSup>
                    <m:e>
                      <m:r>
                        <m:t>x</m:t>
                      </m:r>
                    </m:e>
                    <m:sup>
                      <m:r>
                        <m:t>2</m:t>
                      </m:r>
                    </m:sup>
                  </m:sSup>
                  <m:r>
                    <m:rPr>
                      <m:sty m:val="p"/>
                    </m:rPr>
                    <m:t>+</m:t>
                  </m:r>
                  <m:r>
                    <m:t>4</m:t>
                  </m:r>
                  <m:r>
                    <m:t>x</m:t>
                  </m:r>
                  <m:r>
                    <m:rPr>
                      <m:sty m:val="p"/>
                    </m:rPr>
                    <m:t>+</m:t>
                  </m:r>
                  <m:r>
                    <m:t>3</m:t>
                  </m:r>
                </m:e>
              </m:d>
            </m:e>
            <m:e/>
            <m:e/>
          </m:mr>
          <m:mr>
            <m:e/>
            <m:e/>
            <m:e/>
          </m:mr>
          <m:mr>
            <m:e>
              <m:r>
                <m:t>3</m:t>
              </m:r>
              <m:d>
                <m:dPr>
                  <m:begChr m:val="("/>
                  <m:endChr m:val=")"/>
                  <m:sepChr m:val=""/>
                  <m:grow/>
                </m:dPr>
                <m:e>
                  <m:sSup>
                    <m:e>
                      <m:r>
                        <m:t>x</m:t>
                      </m:r>
                    </m:e>
                    <m:sup>
                      <m:r>
                        <m:t>2</m:t>
                      </m:r>
                    </m:sup>
                  </m:sSup>
                  <m:r>
                    <m:rPr>
                      <m:sty m:val="p"/>
                    </m:rPr>
                    <m:t>+</m:t>
                  </m:r>
                  <m:r>
                    <m:t>4</m:t>
                  </m:r>
                  <m:r>
                    <m:t>x</m:t>
                  </m:r>
                  <m:r>
                    <m:rPr>
                      <m:sty m:val="p"/>
                    </m:rPr>
                    <m:t>+</m:t>
                  </m:r>
                  <m:r>
                    <m:t>3</m:t>
                  </m:r>
                  <m:r>
                    <m:rPr>
                      <m:sty m:val="p"/>
                    </m:rPr>
                    <m:t>+</m:t>
                  </m:r>
                  <m:r>
                    <m:t>1</m:t>
                  </m:r>
                  <m:r>
                    <m:rPr>
                      <m:sty m:val="p"/>
                    </m:rPr>
                    <m:t>−</m:t>
                  </m:r>
                  <m:r>
                    <m:t>1</m:t>
                  </m:r>
                </m:e>
              </m:d>
            </m:e>
            <m:e/>
            <m:e/>
          </m:mr>
          <m:mr>
            <m:e/>
            <m:e/>
            <m:e/>
          </m:mr>
          <m:mr>
            <m:e>
              <m:r>
                <m:t>3</m:t>
              </m:r>
              <m:d>
                <m:dPr>
                  <m:begChr m:val="("/>
                  <m:endChr m:val=")"/>
                  <m:sepChr m:val=""/>
                  <m:grow/>
                </m:dPr>
                <m:e>
                  <m:sSup>
                    <m:e>
                      <m:r>
                        <m:t>x</m:t>
                      </m:r>
                    </m:e>
                    <m:sup>
                      <m:r>
                        <m:t>2</m:t>
                      </m:r>
                    </m:sup>
                  </m:sSup>
                  <m:r>
                    <m:rPr>
                      <m:sty m:val="p"/>
                    </m:rPr>
                    <m:t>+</m:t>
                  </m:r>
                  <m:r>
                    <m:t>4</m:t>
                  </m:r>
                  <m:r>
                    <m:t>x</m:t>
                  </m:r>
                  <m:r>
                    <m:rPr>
                      <m:sty m:val="p"/>
                    </m:rPr>
                    <m:t>+</m:t>
                  </m:r>
                  <m:r>
                    <m:t>4</m:t>
                  </m:r>
                  <m:r>
                    <m:rPr>
                      <m:sty m:val="p"/>
                    </m:rPr>
                    <m:t>−</m:t>
                  </m:r>
                  <m:r>
                    <m:t>1</m:t>
                  </m:r>
                </m:e>
              </m:d>
            </m:e>
            <m:e/>
            <m:e/>
          </m:mr>
          <m:mr>
            <m:e/>
            <m:e/>
            <m:e/>
          </m:mr>
          <m:mr>
            <m:e>
              <m:r>
                <m:t>3</m:t>
              </m:r>
              <m:d>
                <m:dPr>
                  <m:begChr m:val="("/>
                  <m:endChr m:val=")"/>
                  <m:sepChr m:val=""/>
                  <m:grow/>
                </m:dPr>
                <m:e>
                  <m:sSup>
                    <m:e>
                      <m:d>
                        <m:dPr>
                          <m:begChr m:val="("/>
                          <m:endChr m:val=")"/>
                          <m:sepChr m:val=""/>
                          <m:grow/>
                        </m:dPr>
                        <m:e>
                          <m:r>
                            <m:t>x</m:t>
                          </m:r>
                          <m:r>
                            <m:rPr>
                              <m:sty m:val="p"/>
                            </m:rPr>
                            <m:t>+</m:t>
                          </m:r>
                          <m:r>
                            <m:t>2</m:t>
                          </m:r>
                        </m:e>
                      </m:d>
                    </m:e>
                    <m:sup>
                      <m:r>
                        <m:t>2</m:t>
                      </m:r>
                    </m:sup>
                  </m:sSup>
                  <m:r>
                    <m:rPr>
                      <m:sty m:val="p"/>
                    </m:rPr>
                    <m:t>−</m:t>
                  </m:r>
                  <m:r>
                    <m:t>1</m:t>
                  </m:r>
                </m:e>
              </m:d>
            </m:e>
            <m:e/>
            <m:e/>
          </m:mr>
          <m:mr>
            <m:e/>
            <m:e/>
            <m:e/>
          </m:mr>
          <m:mr>
            <m:e>
              <m:r>
                <m:t>3</m:t>
              </m:r>
              <m:sSup>
                <m:e>
                  <m:d>
                    <m:dPr>
                      <m:begChr m:val="("/>
                      <m:endChr m:val=")"/>
                      <m:sepChr m:val=""/>
                      <m:grow/>
                    </m:dPr>
                    <m:e>
                      <m:r>
                        <m:t>x</m:t>
                      </m:r>
                      <m:r>
                        <m:rPr>
                          <m:sty m:val="p"/>
                        </m:rPr>
                        <m:t>+</m:t>
                      </m:r>
                      <m:r>
                        <m:t>2</m:t>
                      </m:r>
                    </m:e>
                  </m:d>
                </m:e>
                <m:sup>
                  <m:r>
                    <m:t>2</m:t>
                  </m:r>
                </m:sup>
              </m:sSup>
              <m:r>
                <m:rPr>
                  <m:sty m:val="p"/>
                </m:rPr>
                <m:t>−</m:t>
              </m:r>
              <m:r>
                <m:t>3</m:t>
              </m:r>
            </m:e>
            <m:e/>
            <m:e/>
          </m:mr>
        </m:m>
      </m:oMath>
    </w:p>
    <w:p>
      <w:pPr>
        <w:numPr>
          <w:ilvl w:val="1"/>
          <w:numId w:val="1007"/>
        </w:numPr>
        <w:pStyle w:val="Compact"/>
      </w:pPr>
      <w:r>
        <w:t xml:space="preserve">What is the vertex of the graph that represents this expression?</w:t>
      </w:r>
    </w:p>
    <w:p>
      <w:pPr>
        <w:numPr>
          <w:ilvl w:val="1"/>
          <w:numId w:val="1007"/>
        </w:numPr>
        <w:pStyle w:val="Compact"/>
      </w:pPr>
      <w:r>
        <w:t xml:space="preserve">Does the graph open upward or downward? Explain how you know.</w:t>
      </w:r>
    </w:p>
    <w:p>
      <w:pPr>
        <w:numPr>
          <w:ilvl w:val="0"/>
          <w:numId w:val="1006"/>
        </w:numPr>
      </w:pPr>
      <w:r>
        <w:t xml:space="preserve">Rewrite each expression in vertex form. Show your reasoning.</w:t>
      </w:r>
    </w:p>
    <w:p>
      <w:pPr>
        <w:numPr>
          <w:ilvl w:val="1"/>
          <w:numId w:val="1008"/>
        </w:numPr>
        <w:pStyle w:val="Compact"/>
      </w:pPr>
      <m:oMath>
        <m:r>
          <m:rPr>
            <m:nor/>
            <m:sty m:val="p"/>
          </m:rPr>
          <m:t>-</m:t>
        </m:r>
        <m:r>
          <m:t>2</m:t>
        </m:r>
        <m:sSup>
          <m:e>
            <m:r>
              <m:t>x</m:t>
            </m:r>
          </m:e>
          <m:sup>
            <m:r>
              <m:t>2</m:t>
            </m:r>
          </m:sup>
        </m:sSup>
        <m:r>
          <m:rPr>
            <m:sty m:val="p"/>
          </m:rPr>
          <m:t>−</m:t>
        </m:r>
        <m:r>
          <m:t>4</m:t>
        </m:r>
        <m:r>
          <m:t>x</m:t>
        </m:r>
        <m:r>
          <m:rPr>
            <m:sty m:val="p"/>
          </m:rPr>
          <m:t>+</m:t>
        </m:r>
        <m:r>
          <m:t>6</m:t>
        </m:r>
      </m:oMath>
    </w:p>
    <w:p>
      <w:pPr>
        <w:numPr>
          <w:ilvl w:val="1"/>
          <w:numId w:val="1008"/>
        </w:numPr>
        <w:pStyle w:val="Compact"/>
      </w:pPr>
      <m:oMath>
        <m:r>
          <m:t>4</m:t>
        </m:r>
        <m:sSup>
          <m:e>
            <m:r>
              <m:t>x</m:t>
            </m:r>
          </m:e>
          <m:sup>
            <m:r>
              <m:t>2</m:t>
            </m:r>
          </m:sup>
        </m:sSup>
        <m:r>
          <m:rPr>
            <m:sty m:val="p"/>
          </m:rPr>
          <m:t>+</m:t>
        </m:r>
        <m:r>
          <m:t>24</m:t>
        </m:r>
        <m:r>
          <m:t>x</m:t>
        </m:r>
        <m:r>
          <m:rPr>
            <m:sty m:val="p"/>
          </m:rPr>
          <m:t>+</m:t>
        </m:r>
        <m:r>
          <m:t>20</m:t>
        </m:r>
      </m:oMath>
    </w:p>
    <w:p>
      <w:pPr>
        <w:numPr>
          <w:ilvl w:val="1"/>
          <w:numId w:val="1008"/>
        </w:numPr>
        <w:pStyle w:val="Compact"/>
      </w:pPr>
      <m:oMath>
        <m:r>
          <m:rPr>
            <m:nor/>
            <m:sty m:val="p"/>
          </m:rPr>
          <m:t>-</m:t>
        </m:r>
        <m:sSup>
          <m:e>
            <m:r>
              <m:t>x</m:t>
            </m:r>
          </m:e>
          <m:sup>
            <m:r>
              <m:t>2</m:t>
            </m:r>
          </m:sup>
        </m:sSup>
        <m:r>
          <m:rPr>
            <m:sty m:val="p"/>
          </m:rPr>
          <m:t>+</m:t>
        </m:r>
        <m:r>
          <m:t>20</m:t>
        </m:r>
        <m:r>
          <m:t>x</m:t>
        </m:r>
      </m:oMath>
    </w:p>
    <w:bookmarkStart w:id="22" w:name="activity-485796"/>
    <w:p>
      <w:pPr>
        <w:pStyle w:val="Heading3"/>
      </w:pPr>
      <w:r>
        <w:t xml:space="preserve">Are you ready for more?</w:t>
      </w:r>
    </w:p>
    <w:p>
      <w:pPr>
        <w:numPr>
          <w:ilvl w:val="0"/>
          <w:numId w:val="1009"/>
        </w:numPr>
        <w:pStyle w:val="Compact"/>
      </w:pPr>
      <w:r>
        <w:t xml:space="preserve">Write</w:t>
      </w:r>
      <w:r>
        <w:t xml:space="preserve"> </w:t>
      </w:r>
      <m:oMath>
        <m:r>
          <m:t>f</m:t>
        </m:r>
        <m:d>
          <m:dPr>
            <m:begChr m:val="("/>
            <m:endChr m:val=")"/>
            <m:sepChr m:val=""/>
            <m:grow/>
          </m:dPr>
          <m:e>
            <m:r>
              <m:t>x</m:t>
            </m:r>
          </m:e>
        </m:d>
        <m:r>
          <m:rPr>
            <m:sty m:val="p"/>
          </m:rPr>
          <m:t>=</m:t>
        </m:r>
        <m:r>
          <m:t>2</m:t>
        </m:r>
        <m:d>
          <m:dPr>
            <m:begChr m:val="("/>
            <m:endChr m:val=")"/>
            <m:sepChr m:val=""/>
            <m:grow/>
          </m:dPr>
          <m:e>
            <m:r>
              <m:t>x</m:t>
            </m:r>
            <m:r>
              <m:rPr>
                <m:sty m:val="p"/>
              </m:rPr>
              <m:t>−</m:t>
            </m:r>
            <m:r>
              <m:t>3</m:t>
            </m:r>
          </m:e>
        </m:d>
        <m:d>
          <m:dPr>
            <m:begChr m:val="("/>
            <m:endChr m:val=")"/>
            <m:sepChr m:val=""/>
            <m:grow/>
          </m:dPr>
          <m:e>
            <m:r>
              <m:t>x</m:t>
            </m:r>
            <m:r>
              <m:rPr>
                <m:sty m:val="p"/>
              </m:rPr>
              <m:t>−</m:t>
            </m:r>
            <m:r>
              <m:t>9</m:t>
            </m:r>
          </m:e>
        </m:d>
      </m:oMath>
      <w:r>
        <w:t xml:space="preserve"> </w:t>
      </w:r>
      <w:r>
        <w:t xml:space="preserve">in vertex form without completing the square. (Hint: Think about finding the zeros of the function.) Explain your reasoning.</w:t>
      </w:r>
    </w:p>
    <w:p>
      <w:pPr>
        <w:numPr>
          <w:ilvl w:val="0"/>
          <w:numId w:val="1009"/>
        </w:numPr>
        <w:pStyle w:val="Compact"/>
      </w:pPr>
      <w:r>
        <w:t xml:space="preserve">Write</w:t>
      </w:r>
      <w:r>
        <w:t xml:space="preserve"> </w:t>
      </w:r>
      <m:oMath>
        <m:r>
          <m:t>g</m:t>
        </m:r>
        <m:d>
          <m:dPr>
            <m:begChr m:val="("/>
            <m:endChr m:val=")"/>
            <m:sepChr m:val=""/>
            <m:grow/>
          </m:dPr>
          <m:e>
            <m:r>
              <m:t>x</m:t>
            </m:r>
          </m:e>
        </m:d>
        <m:r>
          <m:rPr>
            <m:sty m:val="p"/>
          </m:rPr>
          <m:t>=</m:t>
        </m:r>
        <m:r>
          <m:t>2</m:t>
        </m:r>
        <m:d>
          <m:dPr>
            <m:begChr m:val="("/>
            <m:endChr m:val=")"/>
            <m:sepChr m:val=""/>
            <m:grow/>
          </m:dPr>
          <m:e>
            <m:r>
              <m:t>x</m:t>
            </m:r>
            <m:r>
              <m:rPr>
                <m:sty m:val="p"/>
              </m:rPr>
              <m:t>−</m:t>
            </m:r>
            <m:r>
              <m:t>3</m:t>
            </m:r>
          </m:e>
        </m:d>
        <m:d>
          <m:dPr>
            <m:begChr m:val="("/>
            <m:endChr m:val=")"/>
            <m:sepChr m:val=""/>
            <m:grow/>
          </m:dPr>
          <m:e>
            <m:r>
              <m:t>x</m:t>
            </m:r>
            <m:r>
              <m:rPr>
                <m:sty m:val="p"/>
              </m:rPr>
              <m:t>−</m:t>
            </m:r>
            <m:r>
              <m:t>9</m:t>
            </m:r>
          </m:e>
        </m:d>
        <m:r>
          <m:rPr>
            <m:sty m:val="p"/>
          </m:rPr>
          <m:t>+</m:t>
        </m:r>
        <m:r>
          <m:t>21</m:t>
        </m:r>
      </m:oMath>
      <w:r>
        <w:t xml:space="preserve"> </w:t>
      </w:r>
      <w:r>
        <w:t xml:space="preserve">in vertex form without completing the square. Explain your reasoning.</w:t>
      </w:r>
    </w:p>
    <w:bookmarkEnd w:id="22"/>
    <w:bookmarkEnd w:id="23"/>
    <w:p>
      <w:pPr>
        <w:pStyle w:val="FirstParagraph"/>
      </w:pPr>
      <w:r>
        <w:t xml:space="preserve"> </w:t>
      </w:r>
      <w:r>
        <w:t xml:space="preserve">Algebra 1</w:t>
      </w:r>
      <w:r>
        <w:br/>
      </w:r>
      <w:r>
        <w:t xml:space="preserve">Unit 8</w:t>
      </w:r>
      <w:r>
        <w:t xml:space="preserve">Lesson 22</w:t>
      </w:r>
      <w:r>
        <w:t xml:space="preserve">CC BY NC 2024 Illustrative Mathematics®</w:t>
      </w:r>
    </w:p>
    <w:bookmarkStart w:id="24" w:name="activity-485797"/>
    <w:p>
      <w:pPr>
        <w:pStyle w:val="Heading2"/>
      </w:pPr>
      <w:r>
        <w:t xml:space="preserve">22.4</w:t>
      </w:r>
      <w:r>
        <w:t xml:space="preserve">Info Gap: Features of Functions</w:t>
      </w:r>
    </w:p>
    <w:p>
      <w:pPr>
        <w:pStyle w:val="FirstParagraph"/>
      </w:pPr>
      <w:r>
        <w:t xml:space="preserve">Your teacher will give you either a problem card or a data card. Do not show or read your card to your partner.</w:t>
      </w:r>
    </w:p>
    <w:p>
      <w:pPr>
        <w:pStyle w:val="BodyText"/>
      </w:pPr>
      <w:r>
        <w:t xml:space="preserve">If your teacher gives you the problem card:</w:t>
      </w:r>
    </w:p>
    <w:p>
      <w:pPr>
        <w:numPr>
          <w:ilvl w:val="0"/>
          <w:numId w:val="1010"/>
        </w:numPr>
        <w:pStyle w:val="Compact"/>
      </w:pPr>
      <w:r>
        <w:t xml:space="preserve">Silently read your card and think about what information you need to answer the question.</w:t>
      </w:r>
    </w:p>
    <w:p>
      <w:pPr>
        <w:numPr>
          <w:ilvl w:val="0"/>
          <w:numId w:val="1010"/>
        </w:numPr>
        <w:pStyle w:val="Compact"/>
      </w:pPr>
      <w:r>
        <w:t xml:space="preserve">Ask your partner for the specific information that you need. “Can you tell me _____?”</w:t>
      </w:r>
    </w:p>
    <w:p>
      <w:pPr>
        <w:numPr>
          <w:ilvl w:val="0"/>
          <w:numId w:val="1010"/>
        </w:numPr>
        <w:pStyle w:val="Compact"/>
      </w:pPr>
      <w:r>
        <w:t xml:space="preserve">Explain to your partner how you are using the information to solve the problem. “I need to know _____ because . . . .”</w:t>
      </w:r>
      <w:r>
        <w:br/>
      </w:r>
      <w:r>
        <w:t xml:space="preserve">Continue to ask questions until you have enough information to solve the problem.</w:t>
      </w:r>
    </w:p>
    <w:p>
      <w:pPr>
        <w:numPr>
          <w:ilvl w:val="0"/>
          <w:numId w:val="1010"/>
        </w:numPr>
        <w:pStyle w:val="Compact"/>
      </w:pPr>
      <w:r>
        <w:t xml:space="preserve">Once you have enough information, share the problem card with your partner, and solve the problem independently.</w:t>
      </w:r>
    </w:p>
    <w:p>
      <w:pPr>
        <w:numPr>
          <w:ilvl w:val="0"/>
          <w:numId w:val="1010"/>
        </w:numPr>
        <w:pStyle w:val="Compact"/>
      </w:pPr>
      <w:r>
        <w:t xml:space="preserve">Read the data card, and discuss your reasoning.</w:t>
      </w:r>
    </w:p>
    <w:p>
      <w:pPr>
        <w:pStyle w:val="FirstParagraph"/>
      </w:pPr>
      <w:r>
        <w:t xml:space="preserve">If your teacher gives you the data card:</w:t>
      </w:r>
    </w:p>
    <w:p>
      <w:pPr>
        <w:numPr>
          <w:ilvl w:val="0"/>
          <w:numId w:val="1011"/>
        </w:numPr>
        <w:pStyle w:val="Compact"/>
      </w:pPr>
      <w:r>
        <w:t xml:space="preserve">Silently read your card. Wait for your partner to ask for information. </w:t>
      </w:r>
    </w:p>
    <w:p>
      <w:pPr>
        <w:numPr>
          <w:ilvl w:val="0"/>
          <w:numId w:val="1011"/>
        </w:numPr>
        <w:pStyle w:val="Compact"/>
      </w:pPr>
      <w:r>
        <w:t xml:space="preserve">Before telling your partner any information, ask, “Why do you need to know _____?” </w:t>
      </w:r>
    </w:p>
    <w:p>
      <w:pPr>
        <w:numPr>
          <w:ilvl w:val="0"/>
          <w:numId w:val="1011"/>
        </w:numPr>
        <w:pStyle w:val="Compact"/>
      </w:pPr>
      <w:r>
        <w:t xml:space="preserve">Listen to your partner’s reasoning, and ask clarifying questions. Only give information that is on your card. Do not figure out anything for your partner!</w:t>
      </w:r>
      <w:r>
        <w:br/>
      </w:r>
      <w:r>
        <w:t xml:space="preserve">These steps may be repeated.</w:t>
      </w:r>
    </w:p>
    <w:p>
      <w:pPr>
        <w:numPr>
          <w:ilvl w:val="0"/>
          <w:numId w:val="1011"/>
        </w:numPr>
        <w:pStyle w:val="Compact"/>
      </w:pPr>
      <w:r>
        <w:t xml:space="preserve">Once your partner says they have enough information to solve the problem, read the problem card, and solve the problem independently.</w:t>
      </w:r>
    </w:p>
    <w:p>
      <w:pPr>
        <w:numPr>
          <w:ilvl w:val="0"/>
          <w:numId w:val="1011"/>
        </w:numPr>
        <w:pStyle w:val="Compact"/>
      </w:pPr>
      <w:r>
        <w:t xml:space="preserve">Share the data card, and discuss your reasoning.</w:t>
      </w:r>
    </w:p>
    <w:bookmarkEnd w:id="24"/>
    <w:bookmarkStart w:id="28" w:name="lesson-485772"/>
    <w:p>
      <w:pPr>
        <w:pStyle w:val="Heading2"/>
      </w:pPr>
      <w:r>
        <w:t xml:space="preserve">Lesson 22 Summary</w:t>
      </w:r>
    </w:p>
    <w:p>
      <w:pPr>
        <w:pStyle w:val="FirstParagraph"/>
      </w:pPr>
      <w:r>
        <w:t xml:space="preserve">Remember that a quadratic function can be defined by equivalent expressions in different forms, which enable us to see different features of its graph. For example, these expressions define the same function:</w:t>
      </w:r>
    </w:p>
    <w:p>
      <w:pPr>
        <w:pStyle w:val="BodyText"/>
      </w:pPr>
      <m:oMath>
        <m:m>
          <m:mPr>
            <m:baseJc m:val="center"/>
            <m:plcHide m:val="1"/>
            <m:mcs>
              <m:mc>
                <m:mcPr>
                  <m:mcJc m:val="center"/>
                  <m:count m:val="1"/>
                </m:mcPr>
              </m:mc>
              <m:mc>
                <m:mcPr>
                  <m:mcJc m:val="center"/>
                  <m:count m:val="1"/>
                </m:mcPr>
              </m:mc>
            </m:mcs>
          </m:mPr>
          <m:mr>
            <m:e>
              <m:d>
                <m:dPr>
                  <m:begChr m:val="("/>
                  <m:endChr m:val=")"/>
                  <m:sepChr m:val=""/>
                  <m:grow/>
                </m:dPr>
                <m:e>
                  <m:r>
                    <m:t>x</m:t>
                  </m:r>
                  <m:r>
                    <m:rPr>
                      <m:sty m:val="p"/>
                    </m:rPr>
                    <m:t>−</m:t>
                  </m:r>
                  <m:r>
                    <m:t>3</m:t>
                  </m:r>
                </m:e>
              </m:d>
              <m:d>
                <m:dPr>
                  <m:begChr m:val="("/>
                  <m:endChr m:val=")"/>
                  <m:sepChr m:val=""/>
                  <m:grow/>
                </m:dPr>
                <m:e>
                  <m:r>
                    <m:t>x</m:t>
                  </m:r>
                  <m:r>
                    <m:rPr>
                      <m:sty m:val="p"/>
                    </m:rPr>
                    <m:t>−</m:t>
                  </m:r>
                  <m:r>
                    <m:t>7</m:t>
                  </m:r>
                </m:e>
              </m:d>
              <m:r>
                <m:t>  </m:t>
              </m:r>
            </m:e>
            <m:e>
              <m:r>
                <m:rPr>
                  <m:nor/>
                  <m:sty m:val="p"/>
                </m:rPr>
                <m:t>factored form</m:t>
              </m:r>
            </m:e>
          </m:mr>
          <m:mr>
            <m:e>
              <m:sSup>
                <m:e>
                  <m:r>
                    <m:t>x</m:t>
                  </m:r>
                </m:e>
                <m:sup>
                  <m:r>
                    <m:t>2</m:t>
                  </m:r>
                </m:sup>
              </m:sSup>
              <m:r>
                <m:rPr>
                  <m:sty m:val="p"/>
                </m:rPr>
                <m:t>−</m:t>
              </m:r>
              <m:r>
                <m:t>10</m:t>
              </m:r>
              <m:r>
                <m:t>x</m:t>
              </m:r>
              <m:r>
                <m:rPr>
                  <m:sty m:val="p"/>
                </m:rPr>
                <m:t>+</m:t>
              </m:r>
              <m:r>
                <m:t>21</m:t>
              </m:r>
              <m:r>
                <m:t>  </m:t>
              </m:r>
            </m:e>
            <m:e>
              <m:r>
                <m:rPr>
                  <m:nor/>
                  <m:sty m:val="p"/>
                </m:rPr>
                <m:t>standard form</m:t>
              </m:r>
            </m:e>
          </m:mr>
          <m:mr>
            <m:e>
              <m:sSup>
                <m:e>
                  <m:d>
                    <m:dPr>
                      <m:begChr m:val="("/>
                      <m:endChr m:val=")"/>
                      <m:sepChr m:val=""/>
                      <m:grow/>
                    </m:dPr>
                    <m:e>
                      <m:r>
                        <m:t>x</m:t>
                      </m:r>
                      <m:r>
                        <m:rPr>
                          <m:sty m:val="p"/>
                        </m:rPr>
                        <m:t>−</m:t>
                      </m:r>
                      <m:r>
                        <m:t>5</m:t>
                      </m:r>
                    </m:e>
                  </m:d>
                </m:e>
                <m:sup>
                  <m:r>
                    <m:t>2</m:t>
                  </m:r>
                </m:sup>
              </m:sSup>
              <m:r>
                <m:rPr>
                  <m:sty m:val="p"/>
                </m:rPr>
                <m:t>−</m:t>
              </m:r>
              <m:r>
                <m:t>4</m:t>
              </m:r>
              <m:r>
                <m:t>  </m:t>
              </m:r>
            </m:e>
            <m:e>
              <m:r>
                <m:rPr>
                  <m:nor/>
                  <m:sty m:val="p"/>
                </m:rPr>
                <m:t>vertex form</m:t>
              </m:r>
            </m:e>
          </m:mr>
        </m:m>
      </m:oMath>
    </w:p>
    <w:p>
      <w:pPr>
        <w:numPr>
          <w:ilvl w:val="0"/>
          <w:numId w:val="1012"/>
        </w:numPr>
        <w:pStyle w:val="Compact"/>
      </w:pPr>
      <w:r>
        <w:t xml:space="preserve">From factored form, we can tell that the</w:t>
      </w:r>
      <w:r>
        <w:t xml:space="preserve"> </w:t>
      </w:r>
      <m:oMath>
        <m:r>
          <m:t>x</m:t>
        </m:r>
      </m:oMath>
      <w:r>
        <w:t xml:space="preserve">-intercepts are</w:t>
      </w:r>
      <w:r>
        <w:t xml:space="preserve"> </w:t>
      </w:r>
      <m:oMath>
        <m:d>
          <m:dPr>
            <m:begChr m:val="("/>
            <m:endChr m:val=")"/>
            <m:sepChr m:val=""/>
            <m:grow/>
          </m:dPr>
          <m:e>
            <m:r>
              <m:t>3</m:t>
            </m:r>
            <m:r>
              <m:rPr>
                <m:sty m:val="p"/>
              </m:rPr>
              <m:t>,</m:t>
            </m:r>
            <m:r>
              <m:t>0</m:t>
            </m:r>
          </m:e>
        </m:d>
      </m:oMath>
      <w:r>
        <w:t xml:space="preserve"> and</w:t>
      </w:r>
      <w:r>
        <w:t xml:space="preserve"> </w:t>
      </w:r>
      <m:oMath>
        <m:d>
          <m:dPr>
            <m:begChr m:val="("/>
            <m:endChr m:val=")"/>
            <m:sepChr m:val=""/>
            <m:grow/>
          </m:dPr>
          <m:e>
            <m:r>
              <m:t>7</m:t>
            </m:r>
            <m:r>
              <m:rPr>
                <m:sty m:val="p"/>
              </m:rPr>
              <m:t>,</m:t>
            </m:r>
            <m:r>
              <m:t>0</m:t>
            </m:r>
          </m:e>
        </m:d>
      </m:oMath>
      <w:r>
        <w:t xml:space="preserve">.</w:t>
      </w:r>
    </w:p>
    <w:p>
      <w:pPr>
        <w:numPr>
          <w:ilvl w:val="0"/>
          <w:numId w:val="1012"/>
        </w:numPr>
        <w:pStyle w:val="Compact"/>
      </w:pPr>
      <w:r>
        <w:t xml:space="preserve">From standard form, we can tell that the</w:t>
      </w:r>
      <w:r>
        <w:t xml:space="preserve"> </w:t>
      </w:r>
      <m:oMath>
        <m:r>
          <m:t>y</m:t>
        </m:r>
      </m:oMath>
      <w:r>
        <w:t xml:space="preserve">-intercept is</w:t>
      </w:r>
      <w:r>
        <w:t xml:space="preserve"> </w:t>
      </w:r>
      <m:oMath>
        <m:d>
          <m:dPr>
            <m:begChr m:val="("/>
            <m:endChr m:val=")"/>
            <m:sepChr m:val=""/>
            <m:grow/>
          </m:dPr>
          <m:e>
            <m:r>
              <m:t>0</m:t>
            </m:r>
            <m:r>
              <m:rPr>
                <m:sty m:val="p"/>
              </m:rPr>
              <m:t>,</m:t>
            </m:r>
            <m:r>
              <m:t>21</m:t>
            </m:r>
          </m:e>
        </m:d>
      </m:oMath>
      <w:r>
        <w:t xml:space="preserve">.</w:t>
      </w:r>
    </w:p>
    <w:p>
      <w:pPr>
        <w:numPr>
          <w:ilvl w:val="0"/>
          <w:numId w:val="1012"/>
        </w:numPr>
        <w:pStyle w:val="Compact"/>
      </w:pPr>
      <w:r>
        <w:t xml:space="preserve">From vertex form, we can tell that the vertex is</w:t>
      </w:r>
      <w:r>
        <w:t xml:space="preserve"> </w:t>
      </w:r>
      <m:oMath>
        <m:d>
          <m:dPr>
            <m:begChr m:val="("/>
            <m:endChr m:val=")"/>
            <m:sepChr m:val=""/>
            <m:grow/>
          </m:dPr>
          <m:e>
            <m:r>
              <m:t>5</m:t>
            </m:r>
            <m:r>
              <m:rPr>
                <m:sty m:val="p"/>
              </m:rPr>
              <m:t>,</m:t>
            </m:r>
            <m:r>
              <m:rPr>
                <m:nor/>
                <m:sty m:val="p"/>
              </m:rPr>
              <m:t>-</m:t>
            </m:r>
            <m:r>
              <m:t>4</m:t>
            </m:r>
          </m:e>
        </m:d>
      </m:oMath>
      <w:r>
        <w:t xml:space="preserve">.</w:t>
      </w:r>
    </w:p>
    <w:p>
      <w:pPr>
        <w:pStyle w:val="FirstParagraph"/>
      </w:pPr>
      <w:r>
        <w:drawing>
          <wp:inline>
            <wp:extent cx="2517571" cy="1856917"/>
            <wp:effectExtent b="0" l="0" r="0" t="0"/>
            <wp:docPr descr="Graph of a quadratic function on a grid." title="" id="26" name="Picture"/>
            <a:graphic>
              <a:graphicData uri="http://schemas.openxmlformats.org/drawingml/2006/picture">
                <pic:pic>
                  <pic:nvPicPr>
                    <pic:cNvPr descr="/app/tmp/embedder-1732015946.2904522.png" id="27" name="Picture"/>
                    <pic:cNvPicPr>
                      <a:picLocks noChangeArrowheads="1" noChangeAspect="1"/>
                    </pic:cNvPicPr>
                  </pic:nvPicPr>
                  <pic:blipFill>
                    <a:blip r:embed="rId25"/>
                    <a:stretch>
                      <a:fillRect/>
                    </a:stretch>
                  </pic:blipFill>
                  <pic:spPr bwMode="auto">
                    <a:xfrm>
                      <a:off x="0" y="0"/>
                      <a:ext cx="2517571" cy="1856917"/>
                    </a:xfrm>
                    <a:prstGeom prst="rect">
                      <a:avLst/>
                    </a:prstGeom>
                    <a:noFill/>
                    <a:ln w="9525">
                      <a:noFill/>
                      <a:headEnd/>
                      <a:tailEnd/>
                    </a:ln>
                  </pic:spPr>
                </pic:pic>
              </a:graphicData>
            </a:graphic>
          </wp:inline>
        </w:drawing>
      </w:r>
    </w:p>
    <w:p>
      <w:pPr>
        <w:pStyle w:val="BodyText"/>
      </w:pPr>
      <w:r>
        <w:t xml:space="preserve">Recall that a function expressed in vertex form is written as </w:t>
      </w:r>
      <m:oMath>
        <m:r>
          <m:t>a</m:t>
        </m:r>
        <m:sSup>
          <m:e>
            <m:d>
              <m:dPr>
                <m:begChr m:val="("/>
                <m:endChr m:val=")"/>
                <m:sepChr m:val=""/>
                <m:grow/>
              </m:dPr>
              <m:e>
                <m:r>
                  <m:t>x</m:t>
                </m:r>
                <m:r>
                  <m:rPr>
                    <m:sty m:val="p"/>
                  </m:rPr>
                  <m:t>−</m:t>
                </m:r>
                <m:r>
                  <m:t>h</m:t>
                </m:r>
              </m:e>
            </m:d>
          </m:e>
          <m:sup>
            <m:r>
              <m:t>2</m:t>
            </m:r>
          </m:sup>
        </m:sSup>
        <m:r>
          <m:rPr>
            <m:sty m:val="p"/>
          </m:rPr>
          <m:t>+</m:t>
        </m:r>
        <m:r>
          <m:t>k</m:t>
        </m:r>
      </m:oMath>
      <w:r>
        <w:t xml:space="preserve">. The values of</w:t>
      </w:r>
      <w:r>
        <w:t xml:space="preserve"> </w:t>
      </w:r>
      <m:oMath>
        <m:r>
          <m:t>h</m:t>
        </m:r>
      </m:oMath>
      <w:r>
        <w:t xml:space="preserve"> </w:t>
      </w:r>
      <w:r>
        <w:t xml:space="preserve">and</w:t>
      </w:r>
      <w:r>
        <w:t xml:space="preserve"> </w:t>
      </w:r>
      <m:oMath>
        <m:r>
          <m:t>k</m:t>
        </m:r>
      </m:oMath>
      <w:r>
        <w:t xml:space="preserve"> </w:t>
      </w:r>
      <w:r>
        <w:t xml:space="preserve">reveal the vertex of the graph:</w:t>
      </w:r>
      <w:r>
        <w:t xml:space="preserve"> </w:t>
      </w:r>
      <m:oMath>
        <m:d>
          <m:dPr>
            <m:begChr m:val="("/>
            <m:endChr m:val=")"/>
            <m:sepChr m:val=""/>
            <m:grow/>
          </m:dPr>
          <m:e>
            <m:r>
              <m:t>h</m:t>
            </m:r>
            <m:r>
              <m:rPr>
                <m:sty m:val="p"/>
              </m:rPr>
              <m:t>,</m:t>
            </m:r>
            <m:r>
              <m:t>k</m:t>
            </m:r>
          </m:e>
        </m:d>
      </m:oMath>
      <w:r>
        <w:t xml:space="preserve"> </w:t>
      </w:r>
      <w:r>
        <w:t xml:space="preserve">are the coordinates of the vertex. In this example,</w:t>
      </w:r>
      <w:r>
        <w:t xml:space="preserve"> </w:t>
      </w:r>
      <m:oMath>
        <m:r>
          <m:t>a</m:t>
        </m:r>
      </m:oMath>
      <w:r>
        <w:t xml:space="preserve"> </w:t>
      </w:r>
      <w:r>
        <w:t xml:space="preserve">is 1,</w:t>
      </w:r>
      <w:r>
        <w:t xml:space="preserve"> </w:t>
      </w:r>
      <m:oMath>
        <m:r>
          <m:t>h</m:t>
        </m:r>
      </m:oMath>
      <w:r>
        <w:t xml:space="preserve"> </w:t>
      </w:r>
      <w:r>
        <w:t xml:space="preserve">is 5, and</w:t>
      </w:r>
      <w:r>
        <w:t xml:space="preserve"> </w:t>
      </w:r>
      <m:oMath>
        <m:r>
          <m:t>k</m:t>
        </m:r>
      </m:oMath>
      <w:r>
        <w:t xml:space="preserve"> </w:t>
      </w:r>
      <w:r>
        <w:t xml:space="preserve">is -4.</w:t>
      </w:r>
    </w:p>
    <w:p>
      <w:pPr>
        <w:numPr>
          <w:ilvl w:val="0"/>
          <w:numId w:val="1013"/>
        </w:numPr>
      </w:pPr>
      <w:r>
        <w:t xml:space="preserve">If we have an expression in vertex form, we can rewrite it in standard form by using the distributive property and combining like terms.</w:t>
      </w:r>
    </w:p>
    <w:p>
      <w:pPr>
        <w:numPr>
          <w:ilvl w:val="0"/>
          <w:numId w:val="1000"/>
        </w:numPr>
      </w:pPr>
      <w:r>
        <w:t xml:space="preserve">Let’s say we want to rewrite</w:t>
      </w:r>
      <w:r>
        <w:t xml:space="preserve"> </w:t>
      </w:r>
      <m:oMath>
        <m:sSup>
          <m:e>
            <m:d>
              <m:dPr>
                <m:begChr m:val="("/>
                <m:endChr m:val=")"/>
                <m:sepChr m:val=""/>
                <m:grow/>
              </m:dPr>
              <m:e>
                <m:r>
                  <m:t>x</m:t>
                </m:r>
                <m:r>
                  <m:rPr>
                    <m:sty m:val="p"/>
                  </m:rPr>
                  <m:t>−</m:t>
                </m:r>
                <m:r>
                  <m:t>1</m:t>
                </m:r>
              </m:e>
            </m:d>
          </m:e>
          <m:sup>
            <m:r>
              <m:t>2</m:t>
            </m:r>
          </m:sup>
        </m:sSup>
        <m:r>
          <m:rPr>
            <m:sty m:val="p"/>
          </m:rPr>
          <m:t>−</m:t>
        </m:r>
        <m:r>
          <m:t>4</m:t>
        </m:r>
      </m:oMath>
      <w:r>
        <w:t xml:space="preserve"> </w:t>
      </w:r>
      <w:r>
        <w:t xml:space="preserve">in standard form.</w:t>
      </w:r>
    </w:p>
    <w:p>
      <w:pPr>
        <w:numPr>
          <w:ilvl w:val="0"/>
          <w:numId w:val="1000"/>
        </w:numPr>
      </w:pPr>
      <m:oMath>
        <m:m>
          <m:mPr>
            <m:baseJc m:val="center"/>
            <m:plcHide m:val="1"/>
            <m:mcs>
              <m:mc>
                <m:mcPr>
                  <m:mcJc m:val="center"/>
                  <m:count m:val="1"/>
                </m:mcPr>
              </m:mc>
              <m:mc>
                <m:mcPr>
                  <m:mcJc m:val="center"/>
                  <m:count m:val="1"/>
                </m:mcPr>
              </m:mc>
            </m:mcs>
          </m:mPr>
          <m:mr>
            <m:e/>
            <m:e>
              <m:sSup>
                <m:e>
                  <m:d>
                    <m:dPr>
                      <m:begChr m:val="("/>
                      <m:endChr m:val=")"/>
                      <m:sepChr m:val=""/>
                      <m:grow/>
                    </m:dPr>
                    <m:e>
                      <m:r>
                        <m:t>x</m:t>
                      </m:r>
                      <m:r>
                        <m:rPr>
                          <m:sty m:val="p"/>
                        </m:rPr>
                        <m:t>−</m:t>
                      </m:r>
                      <m:r>
                        <m:t>1</m:t>
                      </m:r>
                    </m:e>
                  </m:d>
                </m:e>
                <m:sup>
                  <m:r>
                    <m:t>2</m:t>
                  </m:r>
                </m:sup>
              </m:sSup>
              <m:r>
                <m:rPr>
                  <m:sty m:val="p"/>
                </m:rPr>
                <m:t>−</m:t>
              </m:r>
              <m:r>
                <m:t>4</m:t>
              </m:r>
            </m:e>
          </m:mr>
          <m:mr>
            <m:e/>
            <m:e>
              <m:d>
                <m:dPr>
                  <m:begChr m:val="("/>
                  <m:endChr m:val=")"/>
                  <m:sepChr m:val=""/>
                  <m:grow/>
                </m:dPr>
                <m:e>
                  <m:r>
                    <m:t>x</m:t>
                  </m:r>
                  <m:r>
                    <m:rPr>
                      <m:sty m:val="p"/>
                    </m:rPr>
                    <m:t>−</m:t>
                  </m:r>
                  <m:r>
                    <m:t>1</m:t>
                  </m:r>
                </m:e>
              </m:d>
              <m:d>
                <m:dPr>
                  <m:begChr m:val="("/>
                  <m:endChr m:val=")"/>
                  <m:sepChr m:val=""/>
                  <m:grow/>
                </m:dPr>
                <m:e>
                  <m:r>
                    <m:t>x</m:t>
                  </m:r>
                  <m:r>
                    <m:rPr>
                      <m:sty m:val="p"/>
                    </m:rPr>
                    <m:t>−</m:t>
                  </m:r>
                  <m:r>
                    <m:t>1</m:t>
                  </m:r>
                </m:e>
              </m:d>
              <m:r>
                <m:rPr>
                  <m:sty m:val="p"/>
                </m:rPr>
                <m:t>−</m:t>
              </m:r>
              <m:r>
                <m:t>4</m:t>
              </m:r>
            </m:e>
          </m:mr>
          <m:mr>
            <m:e/>
            <m:e>
              <m:sSup>
                <m:e>
                  <m:r>
                    <m:t>x</m:t>
                  </m:r>
                </m:e>
                <m:sup>
                  <m:r>
                    <m:t>2</m:t>
                  </m:r>
                </m:sup>
              </m:sSup>
              <m:r>
                <m:rPr>
                  <m:sty m:val="p"/>
                </m:rPr>
                <m:t>−</m:t>
              </m:r>
              <m:r>
                <m:t>2</m:t>
              </m:r>
              <m:r>
                <m:t>x</m:t>
              </m:r>
              <m:r>
                <m:rPr>
                  <m:sty m:val="p"/>
                </m:rPr>
                <m:t>+</m:t>
              </m:r>
              <m:r>
                <m:t>1</m:t>
              </m:r>
              <m:r>
                <m:rPr>
                  <m:sty m:val="p"/>
                </m:rPr>
                <m:t>−</m:t>
              </m:r>
              <m:r>
                <m:t>4</m:t>
              </m:r>
            </m:e>
          </m:mr>
          <m:mr>
            <m:e/>
            <m:e>
              <m:sSup>
                <m:e>
                  <m:r>
                    <m:t>x</m:t>
                  </m:r>
                </m:e>
                <m:sup>
                  <m:r>
                    <m:t>2</m:t>
                  </m:r>
                </m:sup>
              </m:sSup>
              <m:r>
                <m:rPr>
                  <m:sty m:val="p"/>
                </m:rPr>
                <m:t>−</m:t>
              </m:r>
              <m:r>
                <m:t>2</m:t>
              </m:r>
              <m:r>
                <m:t>x</m:t>
              </m:r>
              <m:r>
                <m:rPr>
                  <m:sty m:val="p"/>
                </m:rPr>
                <m:t>−</m:t>
              </m:r>
              <m:r>
                <m:t>3</m:t>
              </m:r>
            </m:e>
          </m:mr>
        </m:m>
      </m:oMath>
    </w:p>
    <w:p>
      <w:pPr>
        <w:numPr>
          <w:ilvl w:val="0"/>
          <w:numId w:val="1013"/>
        </w:numPr>
      </w:pPr>
      <w:r>
        <w:t xml:space="preserve">If we have an expression in standard form, we can rewrite it in vertex form by completing the square.</w:t>
      </w:r>
    </w:p>
    <w:p>
      <w:pPr>
        <w:numPr>
          <w:ilvl w:val="0"/>
          <w:numId w:val="1000"/>
        </w:numPr>
      </w:pPr>
      <w:r>
        <w:t xml:space="preserve">Let’s rewrite</w:t>
      </w:r>
      <w:r>
        <w:t xml:space="preserve"> </w:t>
      </w:r>
      <m:oMath>
        <m:sSup>
          <m:e>
            <m:r>
              <m:t>x</m:t>
            </m:r>
          </m:e>
          <m:sup>
            <m:r>
              <m:t>2</m:t>
            </m:r>
          </m:sup>
        </m:sSup>
        <m:r>
          <m:rPr>
            <m:sty m:val="p"/>
          </m:rPr>
          <m:t>+</m:t>
        </m:r>
        <m:r>
          <m:t>10</m:t>
        </m:r>
        <m:r>
          <m:t>x</m:t>
        </m:r>
        <m:r>
          <m:rPr>
            <m:sty m:val="p"/>
          </m:rPr>
          <m:t>+</m:t>
        </m:r>
        <m:r>
          <m:t>24</m:t>
        </m:r>
      </m:oMath>
      <w:r>
        <w:t xml:space="preserve"> </w:t>
      </w:r>
      <w:r>
        <w:t xml:space="preserve">in vertex form.</w:t>
      </w:r>
    </w:p>
    <w:p>
      <w:pPr>
        <w:numPr>
          <w:ilvl w:val="0"/>
          <w:numId w:val="1000"/>
        </w:numPr>
      </w:pPr>
      <w:r>
        <w:t xml:space="preserve">A perfect square would be</w:t>
      </w:r>
      <w:r>
        <w:t xml:space="preserve"> </w:t>
      </w:r>
      <m:oMath>
        <m:sSup>
          <m:e>
            <m:r>
              <m:t>x</m:t>
            </m:r>
          </m:e>
          <m:sup>
            <m:r>
              <m:t>2</m:t>
            </m:r>
          </m:sup>
        </m:sSup>
        <m:r>
          <m:rPr>
            <m:sty m:val="p"/>
          </m:rPr>
          <m:t>+</m:t>
        </m:r>
        <m:r>
          <m:t>10</m:t>
        </m:r>
        <m:r>
          <m:t>x</m:t>
        </m:r>
        <m:r>
          <m:rPr>
            <m:sty m:val="p"/>
          </m:rPr>
          <m:t>+</m:t>
        </m:r>
        <m:r>
          <m:t>25</m:t>
        </m:r>
      </m:oMath>
      <w:r>
        <w:t xml:space="preserve">, so we need to add 1. Adding 1, however, would change the expression. To keep the new expression equivalent to the original one, we will need to both add 1 and subtract 1.</w:t>
      </w:r>
    </w:p>
    <w:p>
      <w:pPr>
        <w:numPr>
          <w:ilvl w:val="0"/>
          <w:numId w:val="1000"/>
        </w:numPr>
      </w:pPr>
      <m:oMath>
        <m:m>
          <m:mPr>
            <m:baseJc m:val="center"/>
            <m:plcHide m:val="1"/>
            <m:mcs>
              <m:mc>
                <m:mcPr>
                  <m:mcJc m:val="center"/>
                  <m:count m:val="1"/>
                </m:mcPr>
              </m:mc>
              <m:mc>
                <m:mcPr>
                  <m:mcJc m:val="center"/>
                  <m:count m:val="1"/>
                </m:mcPr>
              </m:mc>
            </m:mcs>
          </m:mPr>
          <m:mr>
            <m:e/>
            <m:e>
              <m:sSup>
                <m:e>
                  <m:r>
                    <m:t>x</m:t>
                  </m:r>
                </m:e>
                <m:sup>
                  <m:r>
                    <m:t>2</m:t>
                  </m:r>
                </m:sup>
              </m:sSup>
              <m:r>
                <m:rPr>
                  <m:sty m:val="p"/>
                </m:rPr>
                <m:t>+</m:t>
              </m:r>
              <m:r>
                <m:t>10</m:t>
              </m:r>
              <m:r>
                <m:t>x</m:t>
              </m:r>
              <m:r>
                <m:rPr>
                  <m:sty m:val="p"/>
                </m:rPr>
                <m:t>+</m:t>
              </m:r>
              <m:r>
                <m:t>24</m:t>
              </m:r>
            </m:e>
          </m:mr>
          <m:mr>
            <m:e/>
            <m:e>
              <m:sSup>
                <m:e>
                  <m:r>
                    <m:t>x</m:t>
                  </m:r>
                </m:e>
                <m:sup>
                  <m:r>
                    <m:t>2</m:t>
                  </m:r>
                </m:sup>
              </m:sSup>
              <m:r>
                <m:rPr>
                  <m:sty m:val="p"/>
                </m:rPr>
                <m:t>+</m:t>
              </m:r>
              <m:r>
                <m:t>10</m:t>
              </m:r>
              <m:r>
                <m:t>x</m:t>
              </m:r>
              <m:r>
                <m:rPr>
                  <m:sty m:val="p"/>
                </m:rPr>
                <m:t>+</m:t>
              </m:r>
              <m:r>
                <m:t>24</m:t>
              </m:r>
              <m:r>
                <m:rPr>
                  <m:sty m:val="p"/>
                </m:rPr>
                <m:t>+</m:t>
              </m:r>
              <m:r>
                <m:t>1</m:t>
              </m:r>
              <m:r>
                <m:rPr>
                  <m:sty m:val="p"/>
                </m:rPr>
                <m:t>−</m:t>
              </m:r>
              <m:r>
                <m:t>1</m:t>
              </m:r>
            </m:e>
          </m:mr>
          <m:mr>
            <m:e/>
            <m:e>
              <m:sSup>
                <m:e>
                  <m:r>
                    <m:t>x</m:t>
                  </m:r>
                </m:e>
                <m:sup>
                  <m:r>
                    <m:t>2</m:t>
                  </m:r>
                </m:sup>
              </m:sSup>
              <m:r>
                <m:rPr>
                  <m:sty m:val="p"/>
                </m:rPr>
                <m:t>+</m:t>
              </m:r>
              <m:r>
                <m:t>10</m:t>
              </m:r>
              <m:r>
                <m:t>x</m:t>
              </m:r>
              <m:r>
                <m:rPr>
                  <m:sty m:val="p"/>
                </m:rPr>
                <m:t>+</m:t>
              </m:r>
              <m:r>
                <m:t>25</m:t>
              </m:r>
              <m:r>
                <m:rPr>
                  <m:sty m:val="p"/>
                </m:rPr>
                <m:t>−</m:t>
              </m:r>
              <m:r>
                <m:t>1</m:t>
              </m:r>
            </m:e>
          </m:mr>
          <m:mr>
            <m:e/>
            <m:e>
              <m:sSup>
                <m:e>
                  <m:d>
                    <m:dPr>
                      <m:begChr m:val="("/>
                      <m:endChr m:val=")"/>
                      <m:sepChr m:val=""/>
                      <m:grow/>
                    </m:dPr>
                    <m:e>
                      <m:r>
                        <m:t>x</m:t>
                      </m:r>
                      <m:r>
                        <m:rPr>
                          <m:sty m:val="p"/>
                        </m:rPr>
                        <m:t>+</m:t>
                      </m:r>
                      <m:r>
                        <m:t>5</m:t>
                      </m:r>
                    </m:e>
                  </m:d>
                </m:e>
                <m:sup>
                  <m:r>
                    <m:t>2</m:t>
                  </m:r>
                </m:sup>
              </m:sSup>
              <m:r>
                <m:rPr>
                  <m:sty m:val="p"/>
                </m:rPr>
                <m:t>−</m:t>
              </m:r>
              <m:r>
                <m:t>1</m:t>
              </m:r>
            </m:e>
          </m:mr>
        </m:m>
      </m:oMath>
    </w:p>
    <w:p>
      <w:pPr>
        <w:numPr>
          <w:ilvl w:val="0"/>
          <w:numId w:val="1013"/>
        </w:numPr>
      </w:pPr>
      <w:r>
        <w:t xml:space="preserve">Let’s rewrite another expression in vertex form:</w:t>
      </w:r>
      <w:r>
        <w:t xml:space="preserve"> </w:t>
      </w:r>
      <m:oMath>
        <m:r>
          <m:rPr>
            <m:nor/>
            <m:sty m:val="p"/>
          </m:rPr>
          <m:t>-</m:t>
        </m:r>
        <m:r>
          <m:t>2</m:t>
        </m:r>
        <m:sSup>
          <m:e>
            <m:r>
              <m:t>x</m:t>
            </m:r>
          </m:e>
          <m:sup>
            <m:r>
              <m:t>2</m:t>
            </m:r>
          </m:sup>
        </m:sSup>
        <m:r>
          <m:rPr>
            <m:sty m:val="p"/>
          </m:rPr>
          <m:t>+</m:t>
        </m:r>
        <m:r>
          <m:t>12</m:t>
        </m:r>
        <m:r>
          <m:t>x</m:t>
        </m:r>
        <m:r>
          <m:rPr>
            <m:sty m:val="p"/>
          </m:rPr>
          <m:t>−</m:t>
        </m:r>
        <m:r>
          <m:t>30</m:t>
        </m:r>
      </m:oMath>
      <w:r>
        <w:t xml:space="preserve">.</w:t>
      </w:r>
    </w:p>
    <w:p>
      <w:pPr>
        <w:numPr>
          <w:ilvl w:val="0"/>
          <w:numId w:val="1000"/>
        </w:numPr>
      </w:pPr>
      <w:r>
        <w:t xml:space="preserve">To make it easier to complete the square, we can use the distributive property to rewrite the expression with -2 as a factor, which gives</w:t>
      </w:r>
      <w:r>
        <w:t xml:space="preserve"> </w:t>
      </w:r>
      <m:oMath>
        <m:r>
          <m:rPr>
            <m:nor/>
            <m:sty m:val="p"/>
          </m:rPr>
          <m:t>-</m:t>
        </m:r>
        <m:r>
          <m:t>2</m:t>
        </m:r>
        <m:d>
          <m:dPr>
            <m:begChr m:val="("/>
            <m:endChr m:val=")"/>
            <m:sepChr m:val=""/>
            <m:grow/>
          </m:dPr>
          <m:e>
            <m:sSup>
              <m:e>
                <m:r>
                  <m:t>x</m:t>
                </m:r>
              </m:e>
              <m:sup>
                <m:r>
                  <m:t>2</m:t>
                </m:r>
              </m:sup>
            </m:sSup>
            <m:r>
              <m:rPr>
                <m:sty m:val="p"/>
              </m:rPr>
              <m:t>−</m:t>
            </m:r>
            <m:r>
              <m:t>6</m:t>
            </m:r>
            <m:r>
              <m:t>x</m:t>
            </m:r>
            <m:r>
              <m:rPr>
                <m:sty m:val="p"/>
              </m:rPr>
              <m:t>+</m:t>
            </m:r>
            <m:r>
              <m:t>15</m:t>
            </m:r>
          </m:e>
        </m:d>
      </m:oMath>
      <w:r>
        <w:t xml:space="preserve">.</w:t>
      </w:r>
    </w:p>
    <w:p>
      <w:pPr>
        <w:numPr>
          <w:ilvl w:val="0"/>
          <w:numId w:val="1000"/>
        </w:numPr>
      </w:pPr>
      <w:r>
        <w:t xml:space="preserve">For the expression in the parentheses to be a perfect square, we need</w:t>
      </w:r>
      <w:r>
        <w:t xml:space="preserve"> </w:t>
      </w:r>
      <m:oMath>
        <m:sSup>
          <m:e>
            <m:r>
              <m:t>x</m:t>
            </m:r>
          </m:e>
          <m:sup>
            <m:r>
              <m:t>2</m:t>
            </m:r>
          </m:sup>
        </m:sSup>
        <m:r>
          <m:rPr>
            <m:sty m:val="p"/>
          </m:rPr>
          <m:t>−</m:t>
        </m:r>
        <m:r>
          <m:t>6</m:t>
        </m:r>
        <m:r>
          <m:t>x</m:t>
        </m:r>
        <m:r>
          <m:rPr>
            <m:sty m:val="p"/>
          </m:rPr>
          <m:t>+</m:t>
        </m:r>
        <m:r>
          <m:t>9</m:t>
        </m:r>
      </m:oMath>
      <w:r>
        <w:t xml:space="preserve">. We have 15 in the expression, so we can subtract 6 from it to get 9, and then add 6 again to keep the value of the expression unchanged. Then, we can rewrite</w:t>
      </w:r>
      <w:r>
        <w:t xml:space="preserve"> </w:t>
      </w:r>
      <m:oMath>
        <m:sSup>
          <m:e>
            <m:r>
              <m:t>x</m:t>
            </m:r>
          </m:e>
          <m:sup>
            <m:r>
              <m:t>2</m:t>
            </m:r>
          </m:sup>
        </m:sSup>
        <m:r>
          <m:rPr>
            <m:sty m:val="p"/>
          </m:rPr>
          <m:t>−</m:t>
        </m:r>
        <m:r>
          <m:t>6</m:t>
        </m:r>
        <m:r>
          <m:t>x</m:t>
        </m:r>
        <m:r>
          <m:rPr>
            <m:sty m:val="p"/>
          </m:rPr>
          <m:t>+</m:t>
        </m:r>
        <m:r>
          <m:t>9</m:t>
        </m:r>
      </m:oMath>
      <w:r>
        <w:t xml:space="preserve"> </w:t>
      </w:r>
      <w:r>
        <w:t xml:space="preserve">in factored form.</w:t>
      </w:r>
    </w:p>
    <w:p>
      <w:pPr>
        <w:numPr>
          <w:ilvl w:val="0"/>
          <w:numId w:val="1000"/>
        </w:numPr>
      </w:pPr>
      <m:oMath>
        <m:m>
          <m:mPr>
            <m:baseJc m:val="center"/>
            <m:plcHide m:val="1"/>
            <m:mcs>
              <m:mc>
                <m:mcPr>
                  <m:mcJc m:val="center"/>
                  <m:count m:val="1"/>
                </m:mcPr>
              </m:mc>
              <m:mc>
                <m:mcPr>
                  <m:mcJc m:val="center"/>
                  <m:count m:val="1"/>
                </m:mcPr>
              </m:mc>
            </m:mcs>
          </m:mPr>
          <m:mr>
            <m:e/>
            <m:e>
              <m:r>
                <m:rPr>
                  <m:nor/>
                  <m:sty m:val="p"/>
                </m:rPr>
                <m:t>-</m:t>
              </m:r>
              <m:r>
                <m:t>2</m:t>
              </m:r>
              <m:sSup>
                <m:e>
                  <m:r>
                    <m:t>x</m:t>
                  </m:r>
                </m:e>
                <m:sup>
                  <m:r>
                    <m:t>2</m:t>
                  </m:r>
                </m:sup>
              </m:sSup>
              <m:r>
                <m:rPr>
                  <m:sty m:val="p"/>
                </m:rPr>
                <m:t>+</m:t>
              </m:r>
              <m:r>
                <m:t>12</m:t>
              </m:r>
              <m:r>
                <m:t>x</m:t>
              </m:r>
              <m:r>
                <m:rPr>
                  <m:sty m:val="p"/>
                </m:rPr>
                <m:t>−</m:t>
              </m:r>
              <m:r>
                <m:t>30</m:t>
              </m:r>
            </m:e>
          </m:mr>
          <m:mr>
            <m:e/>
            <m:e>
              <m:r>
                <m:rPr>
                  <m:nor/>
                  <m:sty m:val="p"/>
                </m:rPr>
                <m:t>-</m:t>
              </m:r>
              <m:r>
                <m:t>2</m:t>
              </m:r>
              <m:d>
                <m:dPr>
                  <m:begChr m:val="("/>
                  <m:endChr m:val=")"/>
                  <m:sepChr m:val=""/>
                  <m:grow/>
                </m:dPr>
                <m:e>
                  <m:sSup>
                    <m:e>
                      <m:r>
                        <m:t>x</m:t>
                      </m:r>
                    </m:e>
                    <m:sup>
                      <m:r>
                        <m:t>2</m:t>
                      </m:r>
                    </m:sup>
                  </m:sSup>
                  <m:r>
                    <m:rPr>
                      <m:sty m:val="p"/>
                    </m:rPr>
                    <m:t>−</m:t>
                  </m:r>
                  <m:r>
                    <m:t>6</m:t>
                  </m:r>
                  <m:r>
                    <m:t>x</m:t>
                  </m:r>
                  <m:r>
                    <m:rPr>
                      <m:sty m:val="p"/>
                    </m:rPr>
                    <m:t>+</m:t>
                  </m:r>
                  <m:r>
                    <m:t>15</m:t>
                  </m:r>
                </m:e>
              </m:d>
            </m:e>
          </m:mr>
          <m:mr>
            <m:e/>
            <m:e>
              <m:r>
                <m:rPr>
                  <m:nor/>
                  <m:sty m:val="p"/>
                </m:rPr>
                <m:t>-</m:t>
              </m:r>
              <m:r>
                <m:t>2</m:t>
              </m:r>
              <m:d>
                <m:dPr>
                  <m:begChr m:val="("/>
                  <m:endChr m:val=")"/>
                  <m:sepChr m:val=""/>
                  <m:grow/>
                </m:dPr>
                <m:e>
                  <m:sSup>
                    <m:e>
                      <m:r>
                        <m:t>x</m:t>
                      </m:r>
                    </m:e>
                    <m:sup>
                      <m:r>
                        <m:t>2</m:t>
                      </m:r>
                    </m:sup>
                  </m:sSup>
                  <m:r>
                    <m:rPr>
                      <m:sty m:val="p"/>
                    </m:rPr>
                    <m:t>−</m:t>
                  </m:r>
                  <m:r>
                    <m:t>6</m:t>
                  </m:r>
                  <m:r>
                    <m:t>x</m:t>
                  </m:r>
                  <m:r>
                    <m:rPr>
                      <m:sty m:val="p"/>
                    </m:rPr>
                    <m:t>+</m:t>
                  </m:r>
                  <m:r>
                    <m:t>15</m:t>
                  </m:r>
                  <m:r>
                    <m:rPr>
                      <m:sty m:val="p"/>
                    </m:rPr>
                    <m:t>−</m:t>
                  </m:r>
                  <m:r>
                    <m:t>6</m:t>
                  </m:r>
                  <m:r>
                    <m:rPr>
                      <m:sty m:val="p"/>
                    </m:rPr>
                    <m:t>+</m:t>
                  </m:r>
                  <m:r>
                    <m:t>6</m:t>
                  </m:r>
                </m:e>
              </m:d>
            </m:e>
          </m:mr>
          <m:mr>
            <m:e/>
            <m:e>
              <m:r>
                <m:rPr>
                  <m:nor/>
                  <m:sty m:val="p"/>
                </m:rPr>
                <m:t>-</m:t>
              </m:r>
              <m:r>
                <m:t>2</m:t>
              </m:r>
              <m:d>
                <m:dPr>
                  <m:begChr m:val="("/>
                  <m:endChr m:val=")"/>
                  <m:sepChr m:val=""/>
                  <m:grow/>
                </m:dPr>
                <m:e>
                  <m:sSup>
                    <m:e>
                      <m:r>
                        <m:t>x</m:t>
                      </m:r>
                    </m:e>
                    <m:sup>
                      <m:r>
                        <m:t>2</m:t>
                      </m:r>
                    </m:sup>
                  </m:sSup>
                  <m:r>
                    <m:rPr>
                      <m:sty m:val="p"/>
                    </m:rPr>
                    <m:t>−</m:t>
                  </m:r>
                  <m:r>
                    <m:t>6</m:t>
                  </m:r>
                  <m:r>
                    <m:t>x</m:t>
                  </m:r>
                  <m:r>
                    <m:rPr>
                      <m:sty m:val="p"/>
                    </m:rPr>
                    <m:t>+</m:t>
                  </m:r>
                  <m:r>
                    <m:t>9</m:t>
                  </m:r>
                  <m:r>
                    <m:rPr>
                      <m:sty m:val="p"/>
                    </m:rPr>
                    <m:t>+</m:t>
                  </m:r>
                  <m:r>
                    <m:t>6</m:t>
                  </m:r>
                </m:e>
              </m:d>
            </m:e>
          </m:mr>
          <m:mr>
            <m:e/>
            <m:e>
              <m:r>
                <m:rPr>
                  <m:nor/>
                  <m:sty m:val="p"/>
                </m:rPr>
                <m:t>-</m:t>
              </m:r>
              <m:r>
                <m:t>2</m:t>
              </m:r>
              <m:d>
                <m:dPr>
                  <m:begChr m:val="("/>
                  <m:endChr m:val=")"/>
                  <m:sepChr m:val=""/>
                  <m:grow/>
                </m:dPr>
                <m:e>
                  <m:sSup>
                    <m:e>
                      <m:d>
                        <m:dPr>
                          <m:begChr m:val="("/>
                          <m:endChr m:val=")"/>
                          <m:sepChr m:val=""/>
                          <m:grow/>
                        </m:dPr>
                        <m:e>
                          <m:r>
                            <m:t>x</m:t>
                          </m:r>
                          <m:r>
                            <m:rPr>
                              <m:sty m:val="p"/>
                            </m:rPr>
                            <m:t>−</m:t>
                          </m:r>
                          <m:r>
                            <m:t>3</m:t>
                          </m:r>
                        </m:e>
                      </m:d>
                    </m:e>
                    <m:sup>
                      <m:r>
                        <m:t>2</m:t>
                      </m:r>
                    </m:sup>
                  </m:sSup>
                  <m:r>
                    <m:rPr>
                      <m:sty m:val="p"/>
                    </m:rPr>
                    <m:t>+</m:t>
                  </m:r>
                  <m:r>
                    <m:t>6</m:t>
                  </m:r>
                </m:e>
              </m:d>
            </m:e>
          </m:mr>
        </m:m>
      </m:oMath>
    </w:p>
    <w:p>
      <w:pPr>
        <w:numPr>
          <w:ilvl w:val="0"/>
          <w:numId w:val="1000"/>
        </w:numPr>
      </w:pPr>
      <w:r>
        <w:t xml:space="preserve">This expression is not yet in vertex form, however. To finish up, we need to apply the distributive property again so that the expression is of the form</w:t>
      </w:r>
      <w:r>
        <w:t xml:space="preserve"> </w:t>
      </w:r>
      <m:oMath>
        <m:r>
          <m:t>a</m:t>
        </m:r>
        <m:sSup>
          <m:e>
            <m:d>
              <m:dPr>
                <m:begChr m:val="("/>
                <m:endChr m:val=")"/>
                <m:sepChr m:val=""/>
                <m:grow/>
              </m:dPr>
              <m:e>
                <m:r>
                  <m:t>x</m:t>
                </m:r>
                <m:r>
                  <m:rPr>
                    <m:sty m:val="p"/>
                  </m:rPr>
                  <m:t>−</m:t>
                </m:r>
                <m:r>
                  <m:t>h</m:t>
                </m:r>
              </m:e>
            </m:d>
          </m:e>
          <m:sup>
            <m:r>
              <m:t>2</m:t>
            </m:r>
          </m:sup>
        </m:sSup>
        <m:r>
          <m:rPr>
            <m:sty m:val="p"/>
          </m:rPr>
          <m:t>+</m:t>
        </m:r>
        <m:r>
          <m:t>k</m:t>
        </m:r>
      </m:oMath>
      <w:r>
        <w:t xml:space="preserve">:</w:t>
      </w:r>
    </w:p>
    <w:p>
      <w:pPr>
        <w:numPr>
          <w:ilvl w:val="0"/>
          <w:numId w:val="1000"/>
        </w:numPr>
      </w:pPr>
      <m:oMath>
        <m:m>
          <m:mPr>
            <m:baseJc m:val="center"/>
            <m:plcHide m:val="1"/>
            <m:mcs>
              <m:mc>
                <m:mcPr>
                  <m:mcJc m:val="center"/>
                  <m:count m:val="1"/>
                </m:mcPr>
              </m:mc>
              <m:mc>
                <m:mcPr>
                  <m:mcJc m:val="center"/>
                  <m:count m:val="1"/>
                </m:mcPr>
              </m:mc>
            </m:mcs>
          </m:mPr>
          <m:mr>
            <m:e/>
            <m:e>
              <m:r>
                <m:rPr>
                  <m:nor/>
                  <m:sty m:val="p"/>
                </m:rPr>
                <m:t>-</m:t>
              </m:r>
              <m:r>
                <m:t>2</m:t>
              </m:r>
              <m:d>
                <m:dPr>
                  <m:begChr m:val="("/>
                  <m:endChr m:val=")"/>
                  <m:sepChr m:val=""/>
                  <m:grow/>
                </m:dPr>
                <m:e>
                  <m:sSup>
                    <m:e>
                      <m:d>
                        <m:dPr>
                          <m:begChr m:val="("/>
                          <m:endChr m:val=")"/>
                          <m:sepChr m:val=""/>
                          <m:grow/>
                        </m:dPr>
                        <m:e>
                          <m:r>
                            <m:t>x</m:t>
                          </m:r>
                          <m:r>
                            <m:rPr>
                              <m:sty m:val="p"/>
                            </m:rPr>
                            <m:t>−</m:t>
                          </m:r>
                          <m:r>
                            <m:t>3</m:t>
                          </m:r>
                        </m:e>
                      </m:d>
                    </m:e>
                    <m:sup>
                      <m:r>
                        <m:t>2</m:t>
                      </m:r>
                    </m:sup>
                  </m:sSup>
                  <m:r>
                    <m:rPr>
                      <m:sty m:val="p"/>
                    </m:rPr>
                    <m:t>+</m:t>
                  </m:r>
                  <m:r>
                    <m:t>6</m:t>
                  </m:r>
                </m:e>
              </m:d>
            </m:e>
          </m:mr>
          <m:mr>
            <m:e/>
            <m:e>
              <m:r>
                <m:rPr>
                  <m:nor/>
                  <m:sty m:val="p"/>
                </m:rPr>
                <m:t>-</m:t>
              </m:r>
              <m:r>
                <m:t>2</m:t>
              </m:r>
              <m:sSup>
                <m:e>
                  <m:d>
                    <m:dPr>
                      <m:begChr m:val="("/>
                      <m:endChr m:val=")"/>
                      <m:sepChr m:val=""/>
                      <m:grow/>
                    </m:dPr>
                    <m:e>
                      <m:r>
                        <m:t>x</m:t>
                      </m:r>
                      <m:r>
                        <m:rPr>
                          <m:sty m:val="p"/>
                        </m:rPr>
                        <m:t>−</m:t>
                      </m:r>
                      <m:r>
                        <m:t>3</m:t>
                      </m:r>
                    </m:e>
                  </m:d>
                </m:e>
                <m:sup>
                  <m:r>
                    <m:t>2</m:t>
                  </m:r>
                </m:sup>
              </m:sSup>
              <m:r>
                <m:rPr>
                  <m:sty m:val="p"/>
                </m:rPr>
                <m:t>−</m:t>
              </m:r>
              <m:r>
                <m:t>12</m:t>
              </m:r>
            </m:e>
          </m:mr>
        </m:m>
      </m:oMath>
    </w:p>
    <w:p>
      <w:pPr>
        <w:numPr>
          <w:ilvl w:val="0"/>
          <w:numId w:val="1000"/>
        </w:numPr>
      </w:pPr>
      <w:r>
        <w:t xml:space="preserve">When written in this form, we can see that the vertex of the graph representing</w:t>
      </w:r>
      <w:r>
        <w:t xml:space="preserve"> </w:t>
      </w:r>
      <m:oMath>
        <m:r>
          <m:rPr>
            <m:nor/>
            <m:sty m:val="p"/>
          </m:rPr>
          <m:t>-</m:t>
        </m:r>
        <m:r>
          <m:t>2</m:t>
        </m:r>
        <m:sSup>
          <m:e>
            <m:d>
              <m:dPr>
                <m:begChr m:val="("/>
                <m:endChr m:val=")"/>
                <m:sepChr m:val=""/>
                <m:grow/>
              </m:dPr>
              <m:e>
                <m:r>
                  <m:t>x</m:t>
                </m:r>
                <m:r>
                  <m:rPr>
                    <m:sty m:val="p"/>
                  </m:rPr>
                  <m:t>−</m:t>
                </m:r>
                <m:r>
                  <m:t>3</m:t>
                </m:r>
              </m:e>
            </m:d>
          </m:e>
          <m:sup>
            <m:r>
              <m:t>2</m:t>
            </m:r>
          </m:sup>
        </m:sSup>
        <m:r>
          <m:rPr>
            <m:sty m:val="p"/>
          </m:rPr>
          <m:t>−</m:t>
        </m:r>
        <m:r>
          <m:t>12</m:t>
        </m:r>
      </m:oMath>
      <w:r>
        <w:t xml:space="preserve"> </w:t>
      </w:r>
      <w:r>
        <w:t xml:space="preserve">is</w:t>
      </w:r>
      <w:r>
        <w:t xml:space="preserve"> </w:t>
      </w:r>
      <m:oMath>
        <m:d>
          <m:dPr>
            <m:begChr m:val="("/>
            <m:endChr m:val=")"/>
            <m:sepChr m:val=""/>
            <m:grow/>
          </m:dPr>
          <m:e>
            <m:r>
              <m:t>3</m:t>
            </m:r>
            <m:r>
              <m:rPr>
                <m:sty m:val="p"/>
              </m:rPr>
              <m:t>,</m:t>
            </m:r>
            <m:r>
              <m:rPr>
                <m:nor/>
                <m:sty m:val="p"/>
              </m:rPr>
              <m:t>-</m:t>
            </m:r>
            <m:r>
              <m:t>12</m:t>
            </m:r>
          </m:e>
        </m:d>
      </m:oMath>
      <w:r>
        <w:t xml:space="preserve">.</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2024-11-19T11:32:27Z</dcterms:created>
  <dcterms:modified xsi:type="dcterms:W3CDTF">2024-11-19T11:32:27Z</dcterms:modified>
</cp:coreProperties>
</file>

<file path=docProps/custom.xml><?xml version="1.0" encoding="utf-8"?>
<Properties xmlns="http://schemas.openxmlformats.org/officeDocument/2006/custom-properties" xmlns:vt="http://schemas.openxmlformats.org/officeDocument/2006/docPropsVTypes"/>
</file>