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5fb877f0d5680e8e322d1ce55a33f77d7b4a88"/>
    <w:p>
      <w:pPr>
        <w:pStyle w:val="Heading2"/>
      </w:pPr>
      <w:r>
        <w:t xml:space="preserve">Unit 5 Lesson 13: Whole Numbers and Fractions</w:t>
      </w:r>
    </w:p>
    <w:bookmarkEnd w:id="20"/>
    <w:bookmarkStart w:id="29" w:name="X79bb694bd23fb36db093323f5fcd413716d6c41"/>
    <w:p>
      <w:pPr>
        <w:pStyle w:val="Heading3"/>
      </w:pPr>
      <w:r>
        <w:t xml:space="preserve">WU Notice and Wonder: Four Number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2103107"/>
            <wp:effectExtent b="0" l="0" r="0" t="0"/>
            <wp:docPr descr="4 number lines. Evenly spaced tick marks. 0 to 3 ones by ones, 0 to 6 halves by halves, 0 to 9 thirds by thirds, 0 to 12 fourths by fourths." title="" id="22" name="Picture"/>
            <a:graphic>
              <a:graphicData uri="http://schemas.openxmlformats.org/drawingml/2006/picture">
                <pic:pic>
                  <pic:nvPicPr>
                    <pic:cNvPr descr="/app/tmp/embedder-1671013248.38334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57700" cy="570979"/>
            <wp:effectExtent b="0" l="0" r="0" t="0"/>
            <wp:docPr descr="Number line." title="" id="26" name="Picture"/>
            <a:graphic>
              <a:graphicData uri="http://schemas.openxmlformats.org/drawingml/2006/picture">
                <pic:pic>
                  <pic:nvPicPr>
                    <pic:cNvPr descr="/app/tmp/embedder-1671013248.46796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09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52" w:name="hidden-whole-numbers"/>
    <w:p>
      <w:pPr>
        <w:pStyle w:val="Heading3"/>
      </w:pPr>
      <w:r>
        <w:t xml:space="preserve">1 Hidden Whole Numbers</w:t>
      </w:r>
    </w:p>
    <w:bookmarkStart w:id="5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On each number line, circle the fractions that are equivalent to whole numbers.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Scale 0 to 6 halves by halves, evenly spaced tick marks. First tick mark, 0. Last tick mark, 6 halves." title="" id="31" name="Picture"/>
            <a:graphic>
              <a:graphicData uri="http://schemas.openxmlformats.org/drawingml/2006/picture">
                <pic:pic>
                  <pic:nvPicPr>
                    <pic:cNvPr descr="/app/tmp/embedder-1671013248.53582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Scale 0 to 9 thirds by thirds, evenly spaced tick marks. First tick mark, 0. Last tick mark, 9 thirds." title="" id="34" name="Picture"/>
            <a:graphic>
              <a:graphicData uri="http://schemas.openxmlformats.org/drawingml/2006/picture">
                <pic:pic>
                  <pic:nvPicPr>
                    <pic:cNvPr descr="/app/tmp/embedder-1671013248.589101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Scale 0 to 12 fourths by fourths, evenly spaced tick marks. First tick mark, 0. Last tick mark, 12 fourths." title="" id="37" name="Picture"/>
            <a:graphic>
              <a:graphicData uri="http://schemas.openxmlformats.org/drawingml/2006/picture">
                <pic:pic>
                  <pic:nvPicPr>
                    <pic:cNvPr descr="/app/tmp/embedder-1671013248.651590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We can write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to show that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2</w:t>
      </w:r>
      <w:r>
        <w:t xml:space="preserve"> </w:t>
      </w:r>
      <w:r>
        <w:t xml:space="preserve">are at the same location on the number line, so they are equivalent.</w:t>
      </w:r>
      <w:r>
        <w:t xml:space="preserve"> </w:t>
      </w:r>
    </w:p>
    <w:p>
      <w:pPr>
        <w:numPr>
          <w:ilvl w:val="0"/>
          <w:numId w:val="1000"/>
        </w:numPr>
      </w:pPr>
      <w:r>
        <w:t xml:space="preserve">Write 5 other equations that show fractions that are equivalent to whole numbers. Use the number lines if they are helpful.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0" name="Picture"/>
            <a:graphic>
              <a:graphicData uri="http://schemas.openxmlformats.org/drawingml/2006/picture">
                <pic:pic>
                  <pic:nvPicPr>
                    <pic:cNvPr descr="/app/tmp/embedder-1671013248.738175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3" name="Picture"/>
            <a:graphic>
              <a:graphicData uri="http://schemas.openxmlformats.org/drawingml/2006/picture">
                <pic:pic>
                  <pic:nvPicPr>
                    <pic:cNvPr descr="/app/tmp/embedder-1671013248.78450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Decide if each fraction is equivalent to a whole number. Use number lines if they are helpful.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6" name="Picture"/>
            <a:graphic>
              <a:graphicData uri="http://schemas.openxmlformats.org/drawingml/2006/picture">
                <pic:pic>
                  <pic:nvPicPr>
                    <pic:cNvPr descr="/app/tmp/embedder-1671013248.898160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9" name="Picture"/>
            <a:graphic>
              <a:graphicData uri="http://schemas.openxmlformats.org/drawingml/2006/picture">
                <pic:pic>
                  <pic:nvPicPr>
                    <pic:cNvPr descr="/app/tmp/embedder-1671013248.942470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bookmarkStart w:id="60" w:name="write-them-as-fractions"/>
    <w:p>
      <w:pPr>
        <w:pStyle w:val="Heading3"/>
      </w:pPr>
      <w:r>
        <w:t xml:space="preserve">2 Write Them as Fractions</w:t>
      </w:r>
    </w:p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Work with your group to complete the table. In each column, write fractions that are equivalent to the whole number in the top row.  </w:t>
      </w:r>
    </w:p>
    <w:p>
      <w:pPr>
        <w:numPr>
          <w:ilvl w:val="0"/>
          <w:numId w:val="1004"/>
        </w:numPr>
        <w:pStyle w:val="Compact"/>
      </w:pPr>
      <w:r>
        <w:t xml:space="preserve">Step 1: Write two fractions that are equivalent to each whole number (six fractions in all). Pass your paper to your right. </w:t>
      </w:r>
    </w:p>
    <w:p>
      <w:pPr>
        <w:numPr>
          <w:ilvl w:val="0"/>
          <w:numId w:val="1004"/>
        </w:numPr>
        <w:pStyle w:val="Compact"/>
      </w:pPr>
      <w:r>
        <w:t xml:space="preserve">Step 2: When you receive your neighbor’s paper, write a new fraction that is equivalent to a whole number.</w:t>
      </w:r>
    </w:p>
    <w:p>
      <w:pPr>
        <w:numPr>
          <w:ilvl w:val="0"/>
          <w:numId w:val="1004"/>
        </w:numPr>
        <w:pStyle w:val="Compact"/>
      </w:pPr>
      <w:r>
        <w:t xml:space="preserve">Repeat Step 2 until the table is complete.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30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48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5943600" cy="5328344"/>
            <wp:effectExtent b="0" l="0" r="0" t="0"/>
            <wp:docPr descr="Two students looking at an equation on chart paper." title="" id="54" name="Picture"/>
            <a:graphic>
              <a:graphicData uri="http://schemas.openxmlformats.org/drawingml/2006/picture">
                <pic:pic>
                  <pic:nvPicPr>
                    <pic:cNvPr descr="/app/tmp/embedder-1671013248.989929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283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2022-12-14T10:20:49Z</dcterms:created>
  <dcterms:modified xsi:type="dcterms:W3CDTF">2022-12-14T10:20:49Z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lWfCJQjPoVb1nEPm19siUgQNcnw1OpluzPptcj6E5MqxY4d8ZEdZCzB44PiGvw46PeUL+iGwxHVJcIgCSovnlw==</vt:lpwstr>
  </property>
</Properties>
</file>