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Xdad13f6b5e70bef1936008744379befbfb5c560"/>
    <w:p>
      <w:pPr>
        <w:pStyle w:val="Heading1"/>
      </w:pPr>
      <w:r>
        <w:t xml:space="preserve">Lesson 15: Identifiquemos pennies, nickels y dimes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2.MD.C.8, 2.NBT.A.2, 2.NBT.B.5, 2.NBT.B.6, 2.NBT.B.8</w:t>
            </w:r>
          </w:p>
        </w:tc>
      </w:tr>
      <w:tr>
        <w:tc>
          <w:tcPr/>
          <w:p>
            <w:pPr>
              <w:pStyle w:val="Compact"/>
              <w:jc w:val="left"/>
            </w:pPr>
            <w:r>
              <w:t xml:space="preserve">Building Towards</w:t>
            </w:r>
          </w:p>
        </w:tc>
        <w:tc>
          <w:tcPr/>
          <w:p>
            <w:pPr>
              <w:pStyle w:val="Compact"/>
              <w:jc w:val="left"/>
            </w:pPr>
            <w:r>
              <w:t xml:space="preserve">2.MD.C.8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Identify pennies, nickels, and dimes and know their values.</w:t>
      </w:r>
    </w:p>
    <w:p>
      <w:pPr>
        <w:numPr>
          <w:ilvl w:val="0"/>
          <w:numId w:val="1001"/>
        </w:numPr>
        <w:pStyle w:val="Compact"/>
      </w:pPr>
      <w:r>
        <w:t xml:space="preserve">Use skip counting and counting on by 5 and 10 to find the value of a set of coins.</w:t>
      </w:r>
    </w:p>
    <w:bookmarkEnd w:id="24"/>
    <w:bookmarkStart w:id="25" w:name="student-facing-learning-goals"/>
    <w:p>
      <w:pPr>
        <w:pStyle w:val="Heading3"/>
      </w:pPr>
      <w:r>
        <w:t xml:space="preserve">Student-facing Learning Goals</w:t>
      </w:r>
    </w:p>
    <w:p>
      <w:pPr>
        <w:numPr>
          <w:ilvl w:val="0"/>
          <w:numId w:val="1002"/>
        </w:numPr>
        <w:pStyle w:val="Compact"/>
      </w:pPr>
      <w:r>
        <w:t xml:space="preserve">Aprendamos sobre las monedas y sus valores.</w:t>
      </w:r>
    </w:p>
    <w:bookmarkEnd w:id="25"/>
    <w:bookmarkStart w:id="26" w:name="lesson-purpose"/>
    <w:p>
      <w:pPr>
        <w:pStyle w:val="Heading3"/>
      </w:pPr>
      <w:r>
        <w:t xml:space="preserve">Lesson Purpose</w:t>
      </w:r>
    </w:p>
    <w:p>
      <w:pPr>
        <w:pStyle w:val="FirstParagraph"/>
      </w:pPr>
      <w:r>
        <w:t xml:space="preserve">The purpose of this lesson is for students to identify pennies, nickels, and dimes and find the total value of a set of coins.</w:t>
      </w:r>
    </w:p>
    <w:p>
      <w:pPr>
        <w:pStyle w:val="BodyText"/>
      </w:pPr>
      <w:r>
        <w:t xml:space="preserve">In previous units, students learned to use a ten when adding or subtracting within 100. They also used counting on or counting back as a strategy when adding or subtracting, including counting on or counting back by 5 and 10.</w:t>
      </w:r>
    </w:p>
    <w:p>
      <w:pPr>
        <w:pStyle w:val="BodyText"/>
      </w:pPr>
      <w:r>
        <w:t xml:space="preserve">In this lesson, students recognize dimes, nickels, and pennies and learn their values. Students find the value of a set of coins by adding within 100. They may also use skip counting or counting on to find the value of a set of coins. When finding total values of a mixed combination of coins, students may group like coins, use multiples of 10 to add within 100, or count on. Students use the cent symbol when writing total values of coin collections.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2)</w:t>
      </w:r>
    </w:p>
    <w:bookmarkEnd w:id="35"/>
    <w:bookmarkStart w:id="36" w:name="instructional-routines"/>
    <w:p>
      <w:pPr>
        <w:pStyle w:val="Heading3"/>
      </w:pPr>
      <w:r>
        <w:t xml:space="preserve">Instructional Routines</w:t>
      </w:r>
    </w:p>
    <w:p>
      <w:pPr>
        <w:pStyle w:val="FirstParagraph"/>
      </w:pPr>
      <w:r>
        <w:t xml:space="preserve">What Do You Know About _____? (Warm-up)</w:t>
      </w:r>
    </w:p>
    <w:bookmarkEnd w:id="36"/>
    <w:bookmarkStart w:id="37" w:name="materials-to-gather"/>
    <w:p>
      <w:pPr>
        <w:pStyle w:val="Heading3"/>
      </w:pPr>
      <w:r>
        <w:t xml:space="preserve">Materials to Gather</w:t>
      </w:r>
    </w:p>
    <w:p>
      <w:pPr>
        <w:numPr>
          <w:ilvl w:val="0"/>
          <w:numId w:val="1005"/>
        </w:numPr>
        <w:pStyle w:val="Compact"/>
      </w:pPr>
      <w:r>
        <w:t xml:space="preserve">Scissors: Activity 2</w:t>
      </w:r>
    </w:p>
    <w:bookmarkEnd w:id="37"/>
    <w:bookmarkStart w:id="38" w:name="materials-to-copy"/>
    <w:p>
      <w:pPr>
        <w:pStyle w:val="Heading3"/>
      </w:pPr>
      <w:r>
        <w:t xml:space="preserve">Materials to Copy</w:t>
      </w:r>
    </w:p>
    <w:p>
      <w:pPr>
        <w:numPr>
          <w:ilvl w:val="0"/>
          <w:numId w:val="1006"/>
        </w:numPr>
        <w:pStyle w:val="Compact"/>
      </w:pPr>
      <w:r>
        <w:t xml:space="preserve">Money Poster Images (groups of 0): Activity 1</w:t>
      </w:r>
    </w:p>
    <w:p>
      <w:pPr>
        <w:numPr>
          <w:ilvl w:val="0"/>
          <w:numId w:val="1006"/>
        </w:numPr>
        <w:pStyle w:val="Compact"/>
      </w:pPr>
      <w:r>
        <w:t xml:space="preserve">Coins to Cut and Count (groups of 1):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What did you learn about your students’ understanding of money during this lesson? What did you notice in their work from today’s lesson that you might leverage in that future lesson?</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¿Tengo suficientes?</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2.MD.C.8, 2.NBT.B.5</w:t>
            </w:r>
          </w:p>
        </w:tc>
      </w:tr>
    </w:tbl>
    <w:bookmarkEnd w:id="45"/>
    <w:bookmarkStart w:id="49" w:name="student-facing-task-statement"/>
    <w:p>
      <w:pPr>
        <w:pStyle w:val="Heading3"/>
      </w:pPr>
      <w:r>
        <w:t xml:space="preserve">Student-facing Task Statement</w:t>
      </w:r>
    </w:p>
    <w:p>
      <w:pPr>
        <w:pStyle w:val="FirstParagraph"/>
      </w:pPr>
      <w:r>
        <w:t xml:space="preserve">Jada tiene un grupo de monedas.</w:t>
      </w:r>
    </w:p>
    <w:p>
      <w:pPr>
        <w:pStyle w:val="BodyText"/>
      </w:pPr>
      <w:r>
        <w:drawing>
          <wp:inline>
            <wp:extent cx="5920663" cy="1724821"/>
            <wp:effectExtent b="0" l="0" r="0" t="0"/>
            <wp:docPr descr="Coins. 4 dimes. 3 nickels. 7 pennies." title="" id="47" name="Picture"/>
            <a:graphic>
              <a:graphicData uri="http://schemas.openxmlformats.org/drawingml/2006/picture">
                <pic:pic>
                  <pic:nvPicPr>
                    <pic:cNvPr descr="/app/tmp/embedder-1671061830.3597965.png" id="48" name="Picture"/>
                    <pic:cNvPicPr>
                      <a:picLocks noChangeArrowheads="1" noChangeAspect="1"/>
                    </pic:cNvPicPr>
                  </pic:nvPicPr>
                  <pic:blipFill>
                    <a:blip r:embed="rId46"/>
                    <a:stretch>
                      <a:fillRect/>
                    </a:stretch>
                  </pic:blipFill>
                  <pic:spPr bwMode="auto">
                    <a:xfrm>
                      <a:off x="0" y="0"/>
                      <a:ext cx="5920663" cy="1724821"/>
                    </a:xfrm>
                    <a:prstGeom prst="rect">
                      <a:avLst/>
                    </a:prstGeom>
                    <a:noFill/>
                    <a:ln w="9525">
                      <a:noFill/>
                      <a:headEnd/>
                      <a:tailEnd/>
                    </a:ln>
                  </pic:spPr>
                </pic:pic>
              </a:graphicData>
            </a:graphic>
          </wp:inline>
        </w:drawing>
      </w:r>
    </w:p>
    <w:p>
      <w:pPr>
        <w:numPr>
          <w:ilvl w:val="0"/>
          <w:numId w:val="1007"/>
        </w:numPr>
        <w:pStyle w:val="Compact"/>
      </w:pPr>
      <w:r>
        <w:t xml:space="preserve">¿Cuántos</w:t>
      </w:r>
      <w:r>
        <w:t xml:space="preserve"> </w:t>
      </w:r>
      <w:r>
        <w:rPr>
          <w:bCs/>
          <w:b/>
          <w:iCs/>
          <w:i/>
        </w:rPr>
        <w:t xml:space="preserve">pennies</w:t>
      </w:r>
      <w:r>
        <w:t xml:space="preserve"> tiene Jada? ___________</w:t>
      </w:r>
    </w:p>
    <w:p>
      <w:pPr>
        <w:numPr>
          <w:ilvl w:val="0"/>
          <w:numId w:val="1007"/>
        </w:numPr>
        <w:pStyle w:val="Compact"/>
      </w:pPr>
      <w:r>
        <w:t xml:space="preserve">¿Cuántos</w:t>
      </w:r>
      <w:r>
        <w:t xml:space="preserve"> </w:t>
      </w:r>
      <w:r>
        <w:rPr>
          <w:iCs/>
          <w:i/>
          <w:bCs/>
          <w:b/>
        </w:rPr>
        <w:t xml:space="preserve">nickels</w:t>
      </w:r>
      <w:r>
        <w:t xml:space="preserve"> tiene Jada? ___________</w:t>
      </w:r>
    </w:p>
    <w:p>
      <w:pPr>
        <w:numPr>
          <w:ilvl w:val="0"/>
          <w:numId w:val="1007"/>
        </w:numPr>
        <w:pStyle w:val="Compact"/>
      </w:pPr>
      <w:r>
        <w:t xml:space="preserve">¿Cuántos</w:t>
      </w:r>
      <w:r>
        <w:t xml:space="preserve"> </w:t>
      </w:r>
      <w:r>
        <w:rPr>
          <w:iCs/>
          <w:i/>
          <w:bCs/>
          <w:b/>
        </w:rPr>
        <w:t xml:space="preserve">dimes</w:t>
      </w:r>
      <w:r>
        <w:t xml:space="preserve"> tiene Jada? ___________</w:t>
      </w:r>
    </w:p>
    <w:p>
      <w:pPr>
        <w:numPr>
          <w:ilvl w:val="0"/>
          <w:numId w:val="1007"/>
        </w:numPr>
      </w:pPr>
      <w:r>
        <w:t xml:space="preserve">¿Cuál es el valor total de sus monedas? Muestra cómo pensaste. Usa números, palabras, dibujos o ecuaciones.</w:t>
      </w:r>
    </w:p>
    <w:bookmarkEnd w:id="49"/>
    <w:bookmarkStart w:id="50" w:name="student-responses"/>
    <w:p>
      <w:pPr>
        <w:pStyle w:val="Heading3"/>
      </w:pPr>
      <w:r>
        <w:t xml:space="preserve">Student Responses</w:t>
      </w:r>
    </w:p>
    <w:p>
      <w:pPr>
        <w:numPr>
          <w:ilvl w:val="0"/>
          <w:numId w:val="1008"/>
        </w:numPr>
        <w:pStyle w:val="Compact"/>
      </w:pPr>
      <w:r>
        <w:t xml:space="preserve">7 pennies</w:t>
      </w:r>
    </w:p>
    <w:p>
      <w:pPr>
        <w:numPr>
          <w:ilvl w:val="0"/>
          <w:numId w:val="1008"/>
        </w:numPr>
        <w:pStyle w:val="Compact"/>
      </w:pPr>
      <w:r>
        <w:t xml:space="preserve">3 nickels</w:t>
      </w:r>
    </w:p>
    <w:p>
      <w:pPr>
        <w:numPr>
          <w:ilvl w:val="0"/>
          <w:numId w:val="1008"/>
        </w:numPr>
        <w:pStyle w:val="Compact"/>
      </w:pPr>
      <w:r>
        <w:t xml:space="preserve">4 dimes</w:t>
      </w:r>
    </w:p>
    <w:p>
      <w:pPr>
        <w:numPr>
          <w:ilvl w:val="0"/>
          <w:numId w:val="1008"/>
        </w:numPr>
        <w:pStyle w:val="Compact"/>
      </w:pPr>
      <w:r>
        <w:t xml:space="preserve">Jada has 62¢. Sample response:</w:t>
      </w:r>
      <w:r>
        <w:t xml:space="preserve"> </w:t>
      </w:r>
      <m:oMath>
        <m:r>
          <m:t>40</m:t>
        </m:r>
        <m:r>
          <m:rPr>
            <m:sty m:val="p"/>
          </m:rPr>
          <m:t>+</m:t>
        </m:r>
        <m:r>
          <m:t>15</m:t>
        </m:r>
        <m:r>
          <m:rPr>
            <m:sty m:val="p"/>
          </m:rPr>
          <m:t>+</m:t>
        </m:r>
        <m:r>
          <m:t>7</m:t>
        </m:r>
        <m:r>
          <m:rPr>
            <m:sty m:val="p"/>
          </m:rPr>
          <m:t>=</m:t>
        </m:r>
        <m:r>
          <m:t>55</m:t>
        </m:r>
        <m:r>
          <m:rPr>
            <m:sty m:val="p"/>
          </m:rPr>
          <m:t>+</m:t>
        </m:r>
        <m:r>
          <m:t>5</m:t>
        </m:r>
        <m:r>
          <m:rPr>
            <m:sty m:val="p"/>
          </m:rPr>
          <m:t>+</m:t>
        </m:r>
        <m:r>
          <m:t>2</m:t>
        </m:r>
        <m:r>
          <m:rPr>
            <m:sty m:val="p"/>
          </m:rPr>
          <m:t>=</m:t>
        </m:r>
        <m:r>
          <m:t>60</m:t>
        </m:r>
        <m:r>
          <m:rPr>
            <m:sty m:val="p"/>
          </m:rPr>
          <m:t>+</m:t>
        </m:r>
        <m:r>
          <m:t>2</m:t>
        </m:r>
        <m:r>
          <m:rPr>
            <m:sty m:val="p"/>
          </m:rPr>
          <m:t>=</m:t>
        </m:r>
        <m:r>
          <m:t>62</m:t>
        </m:r>
      </m:oMath>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2022-12-14T23:50:31Z</dcterms:created>
  <dcterms:modified xsi:type="dcterms:W3CDTF">2022-12-14T23:50:31Z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9ghfD3P36hCp2W9QZ3oKcoOOl1f7eSqyAJ8vP2OjCwTSDBpWH38STWw9zE42HiYaumbu0e/zd6mFFcpPF6wIWQ==</vt:lpwstr>
  </property>
</Properties>
</file>