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5.png" ContentType="image/png"/>
  <Override PartName="/word/media/rId28.png" ContentType="image/png"/>
  <Override PartName="/word/media/rId33.png" ContentType="image/png"/>
  <Override PartName="/word/media/rId36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4</w:t>
      </w:r>
      <w:r>
        <w:t xml:space="preserve">Lesson 8</w:t>
      </w:r>
      <w:r>
        <w:t xml:space="preserve">CC BY NC Illustrative Mathematics, based on IM 6–8 Math, CC BY Open Up Resources.</w:t>
      </w:r>
    </w:p>
    <w:p>
      <w:pPr>
        <w:pStyle w:val="BodyText"/>
      </w:pPr>
      <w:r>
        <w:t xml:space="preserve">Unit 4, Lesson 8</w:t>
      </w:r>
    </w:p>
    <w:bookmarkStart w:id="47" w:name="lesson-466058"/>
    <w:p>
      <w:pPr>
        <w:pStyle w:val="Heading1"/>
      </w:pPr>
      <w:r>
        <w:t xml:space="preserve">How Much in Each Group? (Part 1)</w:t>
      </w:r>
    </w:p>
    <w:p>
      <w:pPr>
        <w:pStyle w:val="FirstParagraph"/>
      </w:pPr>
      <w:r>
        <w:t xml:space="preserve">Let’s look at division problems that help us find the size of one group.</w:t>
      </w:r>
    </w:p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4</w:t>
      </w:r>
      <w:r>
        <w:t xml:space="preserve">Lesson 8</w:t>
      </w:r>
      <w:r>
        <w:t xml:space="preserve">CC BY NC Illustrative Mathematics, based on IM 6–8 Math, CC BY Open Up Resources.</w:t>
      </w:r>
    </w:p>
    <w:bookmarkStart w:id="23" w:name="activity-466059"/>
    <w:p>
      <w:pPr>
        <w:pStyle w:val="Heading2"/>
      </w:pPr>
      <w:r>
        <w:t xml:space="preserve">8.1</w:t>
      </w:r>
      <w:r>
        <w:t xml:space="preserve">Inventing a Situation</w:t>
      </w:r>
    </w:p>
    <w:p>
      <w:pPr>
        <w:pStyle w:val="FirstParagraph"/>
      </w:pPr>
      <w:r>
        <w:t xml:space="preserve">Here is a tape diagram.</w:t>
      </w:r>
    </w:p>
    <w:p>
      <w:pPr>
        <w:pStyle w:val="BodyText"/>
      </w:pPr>
      <w:r>
        <w:drawing>
          <wp:inline>
            <wp:extent cx="2971800" cy="1097277"/>
            <wp:effectExtent b="0" l="0" r="0" t="0"/>
            <wp:docPr descr="" title="" id="21" name="Picture"/>
            <a:graphic>
              <a:graphicData uri="http://schemas.openxmlformats.org/drawingml/2006/picture">
                <pic:pic>
                  <pic:nvPicPr>
                    <pic:cNvPr descr="/app/tmp/embedder-1732017731.9159636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Think of a situation with a question that the diagram can represent. Describe the situation and the question.</w:t>
      </w:r>
    </w:p>
    <w:p>
      <w:pPr>
        <w:numPr>
          <w:ilvl w:val="0"/>
          <w:numId w:val="1001"/>
        </w:numPr>
      </w:pPr>
      <w:r>
        <w:t xml:space="preserve">Trade descriptions with your partner. Answer your partner’s question.</w:t>
      </w:r>
      <w:r>
        <w:br/>
      </w:r>
    </w:p>
    <w:bookmarkEnd w:id="23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4</w:t>
      </w:r>
      <w:r>
        <w:t xml:space="preserve">Lesson 8</w:t>
      </w:r>
      <w:r>
        <w:t xml:space="preserve">CC BY NC Illustrative Mathematics, based on IM 6–8 Math, CC BY Open Up Resources.</w:t>
      </w:r>
    </w:p>
    <w:bookmarkStart w:id="24" w:name="activity-466060"/>
    <w:p>
      <w:pPr>
        <w:pStyle w:val="Heading2"/>
      </w:pPr>
      <w:r>
        <w:t xml:space="preserve">8.2</w:t>
      </w:r>
      <w:r>
        <w:t xml:space="preserve">How Much in One Batch?</w:t>
      </w:r>
    </w:p>
    <w:p>
      <w:pPr>
        <w:pStyle w:val="FirstParagraph"/>
      </w:pPr>
      <w:r>
        <w:t xml:space="preserve">For each question:</w:t>
      </w:r>
    </w:p>
    <w:p>
      <w:pPr>
        <w:numPr>
          <w:ilvl w:val="0"/>
          <w:numId w:val="1002"/>
        </w:numPr>
        <w:pStyle w:val="Compact"/>
      </w:pPr>
      <w:r>
        <w:t xml:space="preserve">Draw a diagram that represents the situation.</w:t>
      </w:r>
    </w:p>
    <w:p>
      <w:pPr>
        <w:numPr>
          <w:ilvl w:val="0"/>
          <w:numId w:val="1002"/>
        </w:numPr>
        <w:pStyle w:val="Compact"/>
      </w:pPr>
      <w:r>
        <w:t xml:space="preserve">Write a multiplication equation and a division equation that represent the situation.</w:t>
      </w:r>
    </w:p>
    <w:p>
      <w:pPr>
        <w:numPr>
          <w:ilvl w:val="0"/>
          <w:numId w:val="1002"/>
        </w:numPr>
        <w:pStyle w:val="Compact"/>
      </w:pPr>
      <w:r>
        <w:t xml:space="preserve">Answer the question.</w:t>
      </w:r>
    </w:p>
    <w:p>
      <w:pPr>
        <w:numPr>
          <w:ilvl w:val="0"/>
          <w:numId w:val="1003"/>
        </w:numPr>
        <w:pStyle w:val="Compact"/>
      </w:pPr>
      <w:r>
        <w:t xml:space="preserve">To make 4 batches of pink paint, 6 teaspoons of red paint are needed. How many teaspoons of red paint are needed for 1 batch?</w:t>
      </w:r>
    </w:p>
    <w:p>
      <w:pPr>
        <w:numPr>
          <w:ilvl w:val="0"/>
          <w:numId w:val="1003"/>
        </w:numPr>
        <w:pStyle w:val="Compact"/>
      </w:pPr>
      <w:r>
        <w:t xml:space="preserve">To make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batch of play clay,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cups of flour are needed. How many cups of flour are needed for 1 batch?</w:t>
      </w:r>
    </w:p>
    <w:p>
      <w:pPr>
        <w:numPr>
          <w:ilvl w:val="0"/>
          <w:numId w:val="1003"/>
        </w:numPr>
        <w:pStyle w:val="Compact"/>
      </w:pPr>
      <w:r>
        <w:t xml:space="preserve">Two tablespoons of cornstarch make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batch of glue. How many tablespoons of cornstarch are needed to make 1 batch?</w:t>
      </w:r>
    </w:p>
    <w:bookmarkEnd w:id="24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4</w:t>
      </w:r>
      <w:r>
        <w:t xml:space="preserve">Lesson 8</w:t>
      </w:r>
      <w:r>
        <w:t xml:space="preserve">CC BY NC Illustrative Mathematics, based on IM 6–8 Math, CC BY Open Up Resources.</w:t>
      </w:r>
    </w:p>
    <w:bookmarkStart w:id="32" w:name="activity-466061"/>
    <w:p>
      <w:pPr>
        <w:pStyle w:val="Heading2"/>
      </w:pPr>
      <w:r>
        <w:t xml:space="preserve">8.3</w:t>
      </w:r>
      <w:r>
        <w:t xml:space="preserve">How Much in One Container?</w:t>
      </w:r>
    </w:p>
    <w:p>
      <w:pPr>
        <w:pStyle w:val="FirstParagraph"/>
      </w:pPr>
      <w:r>
        <w:t xml:space="preserve">Here are three diagrams and three descriptions that represent situations about filling containers of water.</w:t>
      </w:r>
    </w:p>
    <w:p>
      <w:pPr>
        <w:pStyle w:val="BodyText"/>
      </w:pPr>
      <w:r>
        <w:drawing>
          <wp:inline>
            <wp:extent cx="4874856" cy="3321545"/>
            <wp:effectExtent b="0" l="0" r="0" t="0"/>
            <wp:docPr descr="3 fraction bar diagrams. Diagram A, diagram B, and diagram C." title="" id="26" name="Picture"/>
            <a:graphic>
              <a:graphicData uri="http://schemas.openxmlformats.org/drawingml/2006/picture">
                <pic:pic>
                  <pic:nvPicPr>
                    <pic:cNvPr descr="/app/tmp/embedder-1732017732.01760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856" cy="33215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Tyler filled 2 equal-size bottles with 15 cups of water. How much water was in each bottle?</w:t>
      </w:r>
    </w:p>
    <w:p>
      <w:pPr>
        <w:numPr>
          <w:ilvl w:val="0"/>
          <w:numId w:val="1004"/>
        </w:numPr>
        <w:pStyle w:val="Compact"/>
      </w:pPr>
      <w:r>
        <w:t xml:space="preserve">Kiran filled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pitchers with 15 cups of water. How much water was in the full pitcher?</w:t>
      </w:r>
    </w:p>
    <w:p>
      <w:pPr>
        <w:numPr>
          <w:ilvl w:val="0"/>
          <w:numId w:val="1004"/>
        </w:numPr>
        <w:pStyle w:val="Compact"/>
      </w:pPr>
      <w:r>
        <w:t xml:space="preserve">Priya needed 15 cups of water to fill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pail. How much water is needed to fill 1 pail?</w:t>
      </w:r>
    </w:p>
    <w:p>
      <w:pPr>
        <w:numPr>
          <w:ilvl w:val="0"/>
          <w:numId w:val="1005"/>
        </w:numPr>
      </w:pPr>
      <w:r>
        <w:t xml:space="preserve">Match each situation to a diagram. Be prepared to explain how you know.</w:t>
      </w:r>
    </w:p>
    <w:p>
      <w:pPr>
        <w:numPr>
          <w:ilvl w:val="1"/>
          <w:numId w:val="1006"/>
        </w:numPr>
      </w:pPr>
      <w:r>
        <w:t xml:space="preserve">Tyler:</w:t>
      </w:r>
    </w:p>
    <w:p>
      <w:pPr>
        <w:numPr>
          <w:ilvl w:val="1"/>
          <w:numId w:val="1006"/>
        </w:numPr>
      </w:pPr>
      <w:r>
        <w:t xml:space="preserve">Kiran:</w:t>
      </w:r>
    </w:p>
    <w:p>
      <w:pPr>
        <w:numPr>
          <w:ilvl w:val="1"/>
          <w:numId w:val="1006"/>
        </w:numPr>
      </w:pPr>
      <w:r>
        <w:t xml:space="preserve">Priya:</w:t>
      </w:r>
    </w:p>
    <w:p>
      <w:pPr>
        <w:numPr>
          <w:ilvl w:val="0"/>
          <w:numId w:val="1005"/>
        </w:numPr>
        <w:pStyle w:val="Compact"/>
      </w:pPr>
      <w:r>
        <w:t xml:space="preserve">Choose one situation. Write a multiplication equation and a division equation to represent the situation. Then answer the question.</w:t>
      </w:r>
    </w:p>
    <w:bookmarkStart w:id="31" w:name="activity-466061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To make a Cantor ternary set:</w:t>
      </w:r>
    </w:p>
    <w:p>
      <w:pPr>
        <w:numPr>
          <w:ilvl w:val="0"/>
          <w:numId w:val="1007"/>
        </w:numPr>
        <w:pStyle w:val="Compact"/>
      </w:pPr>
      <w:r>
        <w:t xml:space="preserve">Start with a tape diagram of length 1 unit. This is Step 1.</w:t>
      </w:r>
    </w:p>
    <w:p>
      <w:pPr>
        <w:numPr>
          <w:ilvl w:val="0"/>
          <w:numId w:val="1007"/>
        </w:numPr>
        <w:pStyle w:val="Compact"/>
      </w:pPr>
      <w:r>
        <w:t xml:space="preserve">Color in the middle third of the tape diagram. This is Step 2.</w:t>
      </w:r>
    </w:p>
    <w:p>
      <w:pPr>
        <w:numPr>
          <w:ilvl w:val="0"/>
          <w:numId w:val="1007"/>
        </w:numPr>
        <w:pStyle w:val="Compact"/>
      </w:pPr>
      <w:r>
        <w:t xml:space="preserve">Do the same to each remaining segment that is not colored in. This is Step 3.</w:t>
      </w:r>
    </w:p>
    <w:p>
      <w:pPr>
        <w:numPr>
          <w:ilvl w:val="0"/>
          <w:numId w:val="1007"/>
        </w:numPr>
        <w:pStyle w:val="Compact"/>
      </w:pPr>
      <w:r>
        <w:t xml:space="preserve">Keep repeating this process.</w:t>
      </w:r>
    </w:p>
    <w:p>
      <w:pPr>
        <w:pStyle w:val="FirstParagraph"/>
      </w:pPr>
      <w:r>
        <w:drawing>
          <wp:inline>
            <wp:extent cx="4299572" cy="1064206"/>
            <wp:effectExtent b="0" l="0" r="0" t="0"/>
            <wp:docPr descr="Three tape diagrams of equal length, step 1, step 2, and step 3." title="" id="29" name="Picture"/>
            <a:graphic>
              <a:graphicData uri="http://schemas.openxmlformats.org/drawingml/2006/picture">
                <pic:pic>
                  <pic:nvPicPr>
                    <pic:cNvPr descr="/app/tmp/embedder-1732017732.191210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9572" cy="10642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8"/>
        </w:numPr>
        <w:pStyle w:val="Compact"/>
      </w:pPr>
      <w:r>
        <w:t xml:space="preserve">How much of the diagram is colored in after Step 2? Step 3? Step 5?</w:t>
      </w:r>
    </w:p>
    <w:p>
      <w:pPr>
        <w:numPr>
          <w:ilvl w:val="0"/>
          <w:numId w:val="1008"/>
        </w:numPr>
        <w:pStyle w:val="Compact"/>
      </w:pPr>
      <w:r>
        <w:t xml:space="preserve">Elena thinks that if we could continue this process forever, eventually the entire diagram would be colored. Do you agree with her? Explain your reasoning.</w:t>
      </w:r>
    </w:p>
    <w:bookmarkEnd w:id="31"/>
    <w:bookmarkEnd w:id="32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4</w:t>
      </w:r>
      <w:r>
        <w:t xml:space="preserve">Lesson 8</w:t>
      </w:r>
      <w:r>
        <w:t xml:space="preserve">CC BY NC Illustrative Mathematics, based on IM 6–8 Math, CC BY Open Up Resources.</w:t>
      </w:r>
    </w:p>
    <w:bookmarkStart w:id="39" w:name="activity-579759"/>
    <w:p>
      <w:pPr>
        <w:pStyle w:val="Heading2"/>
      </w:pPr>
      <w:r>
        <w:t xml:space="preserve">8.4</w:t>
      </w:r>
      <w:r>
        <w:t xml:space="preserve">How Long Is a Section?</w:t>
      </w:r>
    </w:p>
    <w:p>
      <w:pPr>
        <w:pStyle w:val="FirstParagraph"/>
      </w:pPr>
      <w:r>
        <w:t xml:space="preserve">Here are three diagrams and three descriptions that represent situations about sections of highways.</w:t>
      </w:r>
    </w:p>
    <w:p>
      <w:pPr>
        <w:pStyle w:val="BodyText"/>
      </w:pPr>
      <w:r>
        <w:drawing>
          <wp:inline>
            <wp:extent cx="4667135" cy="3007969"/>
            <wp:effectExtent b="0" l="0" r="0" t="0"/>
            <wp:docPr descr="3 fraction bar diagrams. Diagram E, diagram F, and diagram G." title="" id="34" name="Picture"/>
            <a:graphic>
              <a:graphicData uri="http://schemas.openxmlformats.org/drawingml/2006/picture">
                <pic:pic>
                  <pic:nvPicPr>
                    <pic:cNvPr descr="/app/tmp/embedder-1732017732.26796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135" cy="30079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9"/>
        </w:numPr>
        <w:pStyle w:val="Compact"/>
      </w:pPr>
      <w:r>
        <w:t xml:space="preserve">Priya’s class has adopted two equal sections of a highway to keep clean. The combined length is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of a mile. How long is each section?</w:t>
      </w:r>
    </w:p>
    <w:p>
      <w:pPr>
        <w:numPr>
          <w:ilvl w:val="0"/>
          <w:numId w:val="1009"/>
        </w:numPr>
        <w:pStyle w:val="Compact"/>
      </w:pPr>
      <w:r>
        <w:t xml:space="preserve">Lin’s class has also adopted some sections of a highway to keep clean. If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sections are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 mile long, how long is each section?</w:t>
      </w:r>
    </w:p>
    <w:p>
      <w:pPr>
        <w:numPr>
          <w:ilvl w:val="0"/>
          <w:numId w:val="1009"/>
        </w:numPr>
        <w:pStyle w:val="Compact"/>
      </w:pPr>
      <w:r>
        <w:t xml:space="preserve">A high school adopted a section of highway to keep clean. If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of the section is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mile long, how long is the section?</w:t>
      </w:r>
    </w:p>
    <w:p>
      <w:pPr>
        <w:numPr>
          <w:ilvl w:val="0"/>
          <w:numId w:val="1010"/>
        </w:numPr>
      </w:pPr>
      <w:r>
        <w:t xml:space="preserve">Match each situation to a diagram. Be prepared to explain how you know.</w:t>
      </w:r>
    </w:p>
    <w:p>
      <w:pPr>
        <w:numPr>
          <w:ilvl w:val="1"/>
          <w:numId w:val="1011"/>
        </w:numPr>
      </w:pPr>
      <w:r>
        <w:t xml:space="preserve">Priya’s class:</w:t>
      </w:r>
    </w:p>
    <w:p>
      <w:pPr>
        <w:numPr>
          <w:ilvl w:val="1"/>
          <w:numId w:val="1011"/>
        </w:numPr>
      </w:pPr>
      <w:r>
        <w:t xml:space="preserve">Lin’s class:</w:t>
      </w:r>
    </w:p>
    <w:p>
      <w:pPr>
        <w:numPr>
          <w:ilvl w:val="1"/>
          <w:numId w:val="1011"/>
        </w:numPr>
      </w:pPr>
      <w:r>
        <w:t xml:space="preserve">High school: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10263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732017732.410773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026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10"/>
        </w:numPr>
        <w:pStyle w:val="Compact"/>
      </w:pPr>
      <w:r>
        <w:t xml:space="preserve">Choose one situation. Write a multiplication equation and a division equation to represent the situation. Then answer the question.</w:t>
      </w:r>
    </w:p>
    <w:bookmarkEnd w:id="39"/>
    <w:bookmarkStart w:id="46" w:name="lesson-466058"/>
    <w:p>
      <w:pPr>
        <w:pStyle w:val="Heading2"/>
      </w:pPr>
      <w:r>
        <w:t xml:space="preserve">Lesson 8 Summary</w:t>
      </w:r>
    </w:p>
    <w:p>
      <w:pPr>
        <w:pStyle w:val="FirstParagraph"/>
      </w:pPr>
      <w:r>
        <w:t xml:space="preserve">Sometimes we know the amount for</w:t>
      </w:r>
      <w:r>
        <w:t xml:space="preserve"> </w:t>
      </w:r>
      <w:r>
        <w:rPr>
          <w:iCs/>
          <w:i/>
        </w:rPr>
        <w:t xml:space="preserve">multiple</w:t>
      </w:r>
      <w:r>
        <w:t xml:space="preserve"> </w:t>
      </w:r>
      <w:r>
        <w:t xml:space="preserve">groups, but we don’t know how much is in one group. We can use division to find out.</w:t>
      </w:r>
    </w:p>
    <w:p>
      <w:pPr>
        <w:pStyle w:val="BodyText"/>
      </w:pPr>
      <w:r>
        <w:t xml:space="preserve">For example, if 5 people share</w:t>
      </w:r>
      <w:r>
        <w:t xml:space="preserve"> </w:t>
      </w:r>
      <m:oMath>
        <m:r>
          <m:t>8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pounds of cherries equally, how many pounds of cherries does each person get?</w:t>
      </w:r>
    </w:p>
    <w:p>
      <w:pPr>
        <w:pStyle w:val="BodyText"/>
      </w:pPr>
      <w:r>
        <w:t xml:space="preserve">We can represent this situation with a multiplication equation, a division equation, and a diagram:</w:t>
      </w:r>
    </w:p>
    <w:p>
      <w:pPr>
        <w:pStyle w:val="BodyText"/>
      </w:pPr>
      <m:oMath>
        <m:r>
          <m:t>5</m:t>
        </m:r>
        <m:r>
          <m:t> </m:t>
        </m:r>
        <m:r>
          <m:rPr>
            <m:sty m:val="p"/>
          </m:rPr>
          <m:t>⋅</m:t>
        </m:r>
        <m:r>
          <m:rPr>
            <m:sty m:val="p"/>
          </m:rPr>
          <m:t>?</m:t>
        </m:r>
        <m:r>
          <m:rPr>
            <m:sty m:val="p"/>
          </m:rPr>
          <m:t>=</m:t>
        </m:r>
        <m:r>
          <m:t>8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pStyle w:val="BodyText"/>
      </w:pPr>
      <m:oMath>
        <m:r>
          <m:t>8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÷</m:t>
        </m:r>
        <m:r>
          <m:t>5</m:t>
        </m:r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pStyle w:val="BodyText"/>
      </w:pPr>
      <w:r>
        <w:drawing>
          <wp:inline>
            <wp:extent cx="3007995" cy="1450467"/>
            <wp:effectExtent b="0" l="0" r="0" t="0"/>
            <wp:docPr descr="A fraction bar diagram. 5 equal parts." title="" id="41" name="Picture"/>
            <a:graphic>
              <a:graphicData uri="http://schemas.openxmlformats.org/drawingml/2006/picture">
                <pic:pic>
                  <pic:nvPicPr>
                    <pic:cNvPr descr="/app/tmp/embedder-1732017732.5139759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995" cy="1450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8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÷</m:t>
        </m:r>
        <m:r>
          <m:t>5</m:t>
        </m:r>
      </m:oMath>
      <w:r>
        <w:t xml:space="preserve"> </w:t>
      </w:r>
      <w:r>
        <w:t xml:space="preserve">can be written as</w:t>
      </w:r>
      <w:r>
        <w:t xml:space="preserve"> </w:t>
      </w:r>
      <m:oMath>
        <m:f>
          <m:fPr>
            <m:type m:val="bar"/>
          </m:fPr>
          <m:num>
            <m:r>
              <m:t>17</m:t>
            </m:r>
          </m:num>
          <m:den>
            <m:r>
              <m:t>2</m:t>
            </m:r>
          </m:den>
        </m:f>
        <m:r>
          <m:rPr>
            <m:sty m:val="p"/>
          </m:rPr>
          <m:t>÷</m:t>
        </m:r>
        <m:r>
          <m:t>5</m:t>
        </m:r>
      </m:oMath>
      <w:r>
        <w:t xml:space="preserve">. Dividing by 5 is equivalent to multiplying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, and</w:t>
      </w:r>
      <w:r>
        <w:t xml:space="preserve"> </w:t>
      </w:r>
      <m:oMath>
        <m:f>
          <m:fPr>
            <m:type m:val="bar"/>
          </m:fPr>
          <m:num>
            <m:r>
              <m:t>17</m:t>
            </m:r>
          </m:num>
          <m:den>
            <m:r>
              <m:t>2</m:t>
            </m:r>
          </m:den>
        </m:f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17</m:t>
            </m:r>
          </m:num>
          <m:den>
            <m:r>
              <m:t>10</m:t>
            </m:r>
          </m:den>
        </m:f>
      </m:oMath>
      <w:r>
        <w:t xml:space="preserve">. Each person gets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7</m:t>
            </m:r>
          </m:num>
          <m:den>
            <m:r>
              <m:t>10</m:t>
            </m:r>
          </m:den>
        </m:f>
      </m:oMath>
      <w:r>
        <w:t xml:space="preserve"> </w:t>
      </w:r>
      <w:r>
        <w:t xml:space="preserve">pounds.</w:t>
      </w:r>
    </w:p>
    <w:p>
      <w:pPr>
        <w:pStyle w:val="BodyText"/>
      </w:pPr>
      <w:r>
        <w:t xml:space="preserve">Other times, we know the amount in</w:t>
      </w:r>
      <w:r>
        <w:t xml:space="preserve"> </w:t>
      </w:r>
      <w:r>
        <w:rPr>
          <w:iCs/>
          <w:i/>
        </w:rPr>
        <w:t xml:space="preserve">a fraction</w:t>
      </w:r>
      <w:r>
        <w:t xml:space="preserve"> </w:t>
      </w:r>
      <w:r>
        <w:t xml:space="preserve">of a group, but we don’t know the size of 1 group. We can also use division to find out.</w:t>
      </w:r>
    </w:p>
    <w:p>
      <w:pPr>
        <w:pStyle w:val="BodyText"/>
      </w:pPr>
      <w:r>
        <w:t xml:space="preserve">For example, Jada poured 5 cups of iced tea in a pitcher and filled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of the pitcher. How many cups of iced tea fill the entire pitcher?</w:t>
      </w:r>
    </w:p>
    <w:p>
      <w:pPr>
        <w:pStyle w:val="BodyText"/>
      </w:pPr>
      <w:r>
        <w:t xml:space="preserve">Here are equations and a diagram that can represent this situation:</w:t>
      </w:r>
    </w:p>
    <w:p>
      <w:pPr>
        <w:pStyle w:val="BodyText"/>
      </w:pP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⋅</m:t>
        </m:r>
        <m:r>
          <m:rPr>
            <m:sty m:val="p"/>
          </m:rPr>
          <m:t>?</m:t>
        </m:r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÷</m:t>
        </m:r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pStyle w:val="BodyText"/>
      </w:pPr>
      <w:r>
        <w:drawing>
          <wp:inline>
            <wp:extent cx="1628736" cy="1635328"/>
            <wp:effectExtent b="0" l="0" r="0" t="0"/>
            <wp:docPr descr="A fraction bar diagram. 3 equal parts. 2 parts shaded." title="" id="44" name="Picture"/>
            <a:graphic>
              <a:graphicData uri="http://schemas.openxmlformats.org/drawingml/2006/picture">
                <pic:pic>
                  <pic:nvPicPr>
                    <pic:cNvPr descr="/app/tmp/embedder-1732017732.5985503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36" cy="16353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If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of a pitcher is 5 cups, then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of a pitcher is half of 5, which is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2</m:t>
            </m:r>
          </m:den>
        </m:f>
      </m:oMath>
      <w:r>
        <w:t xml:space="preserve">. Because there are 3 thirds in 1 whole, there would be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⋅</m:t>
            </m:r>
            <m:f>
              <m:fPr>
                <m:type m:val="bar"/>
              </m:fPr>
              <m:num>
                <m:r>
                  <m:t>5</m:t>
                </m:r>
              </m:num>
              <m:den>
                <m:r>
                  <m:t>2</m:t>
                </m:r>
              </m:den>
            </m:f>
          </m:e>
        </m:d>
      </m:oMath>
      <w:r>
        <w:t xml:space="preserve"> </w:t>
      </w:r>
      <w:r>
        <w:t xml:space="preserve">or</w:t>
      </w:r>
      <w:r>
        <w:t xml:space="preserve"> </w:t>
      </w:r>
      <m:oMath>
        <m:f>
          <m:fPr>
            <m:type m:val="bar"/>
          </m:fPr>
          <m:num>
            <m:r>
              <m:t>15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cups in one whole pitcher. We can check our answer by multiplying: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⋅</m:t>
        </m:r>
        <m:f>
          <m:fPr>
            <m:type m:val="bar"/>
          </m:fPr>
          <m:num>
            <m:r>
              <m:t>15</m:t>
            </m:r>
          </m:num>
          <m:den>
            <m:r>
              <m:t>2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30</m:t>
            </m:r>
          </m:num>
          <m:den>
            <m:r>
              <m:t>6</m:t>
            </m:r>
          </m:den>
        </m:f>
      </m:oMath>
      <w:r>
        <w:t xml:space="preserve">, and</w:t>
      </w:r>
      <w:r>
        <w:t xml:space="preserve"> </w:t>
      </w:r>
      <m:oMath>
        <m:f>
          <m:fPr>
            <m:type m:val="bar"/>
          </m:fPr>
          <m:num>
            <m:r>
              <m:t>30</m:t>
            </m:r>
          </m:num>
          <m:den>
            <m:r>
              <m:t>6</m:t>
            </m:r>
          </m:den>
        </m:f>
        <m:r>
          <m:rPr>
            <m:sty m:val="p"/>
          </m:rPr>
          <m:t>=</m:t>
        </m:r>
        <m:r>
          <m:t>5</m:t>
        </m:r>
      </m:oMath>
      <w:r>
        <w:t xml:space="preserve">.</w:t>
      </w:r>
    </w:p>
    <w:p>
      <w:pPr>
        <w:pStyle w:val="BodyText"/>
      </w:pPr>
      <w:r>
        <w:t xml:space="preserve">Notice that in the first example, the number of groups is greater than 1 (5 people) and in the second, the number of groups is less than 1 (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of a pitcher), but the division and multiplication equations for both situations have the same structure.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1"/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2024-11-19T12:02:13Z</dcterms:created>
  <dcterms:modified xsi:type="dcterms:W3CDTF">2024-11-19T12:02:13Z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