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X88ccf2564497d1b94de7b4916d9ee16db4b366b"/>
    <w:p>
      <w:pPr>
        <w:pStyle w:val="Heading1"/>
      </w:pPr>
      <w:r>
        <w:t xml:space="preserve">Lesson 15: Arte de estampados con formas de animales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 K.G.A.1, K.G.A.2, K.G.B.6</w:t>
            </w:r>
          </w:p>
        </w:tc>
      </w:tr>
      <w:tr>
        <w:tc>
          <w:tcPr/>
          <w:p>
            <w:pPr>
              <w:pStyle w:val="Compact"/>
              <w:jc w:val="left"/>
            </w:pPr>
            <w:r>
              <w:t xml:space="preserve">Building Towards</w:t>
            </w:r>
          </w:p>
        </w:tc>
        <w:tc>
          <w:tcPr/>
          <w:p>
            <w:pPr>
              <w:pStyle w:val="Compact"/>
              <w:jc w:val="left"/>
            </w:pPr>
            <w:r>
              <w:t xml:space="preserve">K.G.A.1, K.G.A.2,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animales con figuras.</w:t>
      </w:r>
    </w:p>
    <w:bookmarkEnd w:id="25"/>
    <w:bookmarkStart w:id="26" w:name="lesson-purpose"/>
    <w:p>
      <w:pPr>
        <w:pStyle w:val="Heading3"/>
      </w:pPr>
      <w:r>
        <w:t xml:space="preserve">Lesson Purpose</w:t>
      </w:r>
    </w:p>
    <w:p>
      <w:pPr>
        <w:pStyle w:val="FirstParagraph"/>
      </w:pPr>
      <w:r>
        <w:t xml:space="preserve">The purpose of this lesson is for students to put shapes together to form larger shapes.</w:t>
      </w:r>
    </w:p>
    <w:p>
      <w:pPr>
        <w:pStyle w:val="BodyText"/>
      </w:pPr>
      <w:r>
        <w:t xml:space="preserve">This lesson is optional because it does not address any new mathematical content standards. This lesson does provide students with an opportunity to apply precursor skills of mathematical modeling. This lesson builds on previous lessons in which students found shapes in art and described the shapes and their positions. In this lesson, students create animals out of shapes using stamps. Students practice describing their art in terms of shapes, quantities of shapes, and positions of shapes. When students recognize the mathematical features of things in the real world and ask questions that arise from a presented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Card stock: Activity 1</w:t>
      </w:r>
    </w:p>
    <w:p>
      <w:pPr>
        <w:numPr>
          <w:ilvl w:val="0"/>
          <w:numId w:val="1005"/>
        </w:numPr>
        <w:pStyle w:val="Compact"/>
      </w:pPr>
      <w:r>
        <w:t xml:space="preserve">Paint: Activity 1</w:t>
      </w:r>
    </w:p>
    <w:p>
      <w:pPr>
        <w:numPr>
          <w:ilvl w:val="0"/>
          <w:numId w:val="1005"/>
        </w:numPr>
        <w:pStyle w:val="Compact"/>
      </w:pPr>
      <w:r>
        <w:t xml:space="preserve">Paper plates: Activity 1</w:t>
      </w:r>
    </w:p>
    <w:p>
      <w:pPr>
        <w:numPr>
          <w:ilvl w:val="0"/>
          <w:numId w:val="1005"/>
        </w:numPr>
        <w:pStyle w:val="Compact"/>
      </w:pPr>
      <w:r>
        <w:t xml:space="preserve">Paper: Activity 1</w:t>
      </w:r>
    </w:p>
    <w:p>
      <w:pPr>
        <w:numPr>
          <w:ilvl w:val="0"/>
          <w:numId w:val="1005"/>
        </w:numPr>
        <w:pStyle w:val="Compact"/>
      </w:pPr>
      <w:r>
        <w:t xml:space="preserve">Tape: Activity 1</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language did you hear students use to describe shapes in this lesson? How has the language that students use progressed since the beginning of the unit?</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2022-12-14T22:34:34Z</dcterms:created>
  <dcterms:modified xsi:type="dcterms:W3CDTF">2022-12-14T22:34:34Z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B4MHYInt9zCDHjekMHCYeJTg39QJRhh5uZbuIly71Bsjh0I55WUPbUb6lLphFLQQrQimUh3MRWI8HAtSKLTXRg==</vt:lpwstr>
  </property>
</Properties>
</file>