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01c857c501b31fdbe01a400dff1b014420a91e"/>
    <w:p>
      <w:pPr>
        <w:pStyle w:val="Heading2"/>
      </w:pPr>
      <w:r>
        <w:t xml:space="preserve">Lesson 7: Generalize Fraction Multiplication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what we’ve learned to multiply any fractions.</w:t>
      </w:r>
    </w:p>
    <w:bookmarkStart w:id="27" w:name="warm-up-notice-and-wonder-two-diagrams"/>
    <w:p>
      <w:pPr>
        <w:pStyle w:val="Heading3"/>
      </w:pPr>
      <w:r>
        <w:t xml:space="preserve">Warm-up: Notice and Wonder: Two Diagrams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429000" cy="3291840"/>
            <wp:effectExtent b="0" l="0" r="0" t="0"/>
            <wp:docPr descr="Square, length and width, 1. Partitioned into 4 rows of 5 of the same size rectangles. 8 rectangles shaded. " title="" id="22" name="Picture"/>
            <a:graphic>
              <a:graphicData uri="http://schemas.openxmlformats.org/drawingml/2006/picture">
                <pic:pic>
                  <pic:nvPicPr>
                    <pic:cNvPr descr="/app/tmp/embedder-1671027581.012284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600250"/>
            <wp:effectExtent b="0" l="0" r="0" t="0"/>
            <wp:docPr descr="Rectangle. Length, 4 fifths unit. Width, 1 half unit. " title="" id="25" name="Picture"/>
            <a:graphic>
              <a:graphicData uri="http://schemas.openxmlformats.org/drawingml/2006/picture">
                <pic:pic>
                  <pic:nvPicPr>
                    <pic:cNvPr descr="/app/tmp/embedder-1671027581.114068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40" w:name="equations-and-area"/>
    <w:p>
      <w:pPr>
        <w:pStyle w:val="Heading3"/>
      </w:pPr>
      <w:r>
        <w:t xml:space="preserve">7.1: Equations and Area</w:t>
      </w:r>
    </w:p>
    <w:p>
      <w:pPr>
        <w:numPr>
          <w:ilvl w:val="0"/>
          <w:numId w:val="1002"/>
        </w:numPr>
        <w:pStyle w:val="Compact"/>
      </w:pPr>
      <w:r>
        <w:t xml:space="preserve">Find the value of each product. Draw an area diagram if it is helpful.</w:t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27581.199431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27581.284475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9</m:t>
            </m:r>
          </m:num>
          <m:den>
            <m:r>
              <m:t>11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27581.366212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did you decide whether or not to draw a diagram? How did the diagrams influence how you found the products?</w:t>
      </w:r>
    </w:p>
    <w:p>
      <w:pPr>
        <w:numPr>
          <w:ilvl w:val="0"/>
          <w:numId w:val="1002"/>
        </w:numPr>
        <w:pStyle w:val="Compact"/>
      </w:pPr>
      <w:r>
        <w:t xml:space="preserve">Diego drew this diagram for the product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11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. How can the diagram help Diego find the value of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11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89491" cy="2148827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27581.444829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491" cy="21488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44" w:name="multiply-fractions"/>
    <w:p>
      <w:pPr>
        <w:pStyle w:val="Heading3"/>
      </w:pPr>
      <w:r>
        <w:t xml:space="preserve">7.2: Multiply Fractions</w:t>
      </w:r>
    </w:p>
    <w:p>
      <w:pPr>
        <w:pStyle w:val="FirstParagraph"/>
      </w:pPr>
      <w:r>
        <w:t xml:space="preserve">Find the value that makes each equation true. Draw a diagram, if it is helpful.</w:t>
      </w:r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  <m:r>
          <m:rPr>
            <m:sty m:val="p"/>
          </m:rPr>
          <m:t>×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56</m:t>
            </m:r>
          </m:num>
          <m:den>
            <m:r>
              <m:t>36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r>
          <m:t>5</m:t>
        </m:r>
        <m:r>
          <m:rPr>
            <m:sty m:val="p"/>
          </m:rPr>
          <m:t>×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15</m:t>
            </m:r>
          </m:num>
          <m:den>
            <m:r>
              <m:t>8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2022-12-14T14:19:42Z</dcterms:created>
  <dcterms:modified xsi:type="dcterms:W3CDTF">2022-12-14T14:19:42Z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cqKRLlD3j1b00iBYEJpHZqV87mAyS9vaYlzpyg6iBcFWptR3PH93CzE2g0ZB/msOnJSX5ibBhsHn1gy6eq0GnA==</vt:lpwstr>
  </property>
</Properties>
</file>