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3.jpg" ContentType="image/jpe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7ccfb6da6e20ee794e9ef63d0b3df397d6f145"/>
    <w:p>
      <w:pPr>
        <w:pStyle w:val="Heading2"/>
      </w:pPr>
      <w:r>
        <w:t xml:space="preserve">Lección 5: Comparemos y ordenemos decimales y fracciones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Ordenemos fracciones y decimales.</w:t>
      </w:r>
    </w:p>
    <w:bookmarkStart w:id="21" w:name="Xce935a49e1c3a0d49f0dc32cdd26cd9e0efeea1"/>
    <w:p>
      <w:pPr>
        <w:pStyle w:val="Heading3"/>
      </w:pPr>
      <w:r>
        <w:t xml:space="preserve">Calentamiento: Conversación numérica: Suma de fracciones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50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55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50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65</m:t>
            </m:r>
          </m:num>
          <m:den>
            <m:r>
              <m:t>100</m:t>
            </m:r>
          </m:den>
        </m:f>
      </m:oMath>
    </w:p>
    <w:bookmarkEnd w:id="21"/>
    <w:bookmarkStart w:id="22" w:name="ordenemos-una-vez-ordenemos-dos-veces"/>
    <w:p>
      <w:pPr>
        <w:pStyle w:val="Heading3"/>
      </w:pPr>
      <w:r>
        <w:t xml:space="preserve">5.1: Ordenemos una vez, ordenemos dos veces</w:t>
      </w:r>
    </w:p>
    <w:p>
      <w:pPr>
        <w:pStyle w:val="FirstParagraph"/>
      </w:pPr>
      <w:r>
        <w:t xml:space="preserve">Su profesor les va a dar unas tarjetas con fracciones y decimales.</w:t>
      </w:r>
    </w:p>
    <w:p>
      <w:pPr>
        <w:numPr>
          <w:ilvl w:val="0"/>
          <w:numId w:val="1003"/>
        </w:numPr>
        <w:pStyle w:val="Compact"/>
      </w:pPr>
      <w:r>
        <w:t xml:space="preserve">En grupo, ordenen los números de menor a mayor. Anoten los números ya ordenados.</w:t>
      </w:r>
    </w:p>
    <w:p>
      <w:pPr>
        <w:numPr>
          <w:ilvl w:val="0"/>
          <w:numId w:val="1003"/>
        </w:numPr>
        <w:pStyle w:val="Compact"/>
      </w:pPr>
      <w:r>
        <w:t xml:space="preserve">Encuentren un grupo que tenga tarjetas distintas a las suyas. Junten sus tarjetas con las de ellos. Ordenen todas las tarjetas de menor a mayor. Anoten los números ya ordenados.</w:t>
      </w:r>
    </w:p>
    <w:p>
      <w:pPr>
        <w:numPr>
          <w:ilvl w:val="0"/>
          <w:numId w:val="1003"/>
        </w:numPr>
      </w:pPr>
      <w:r>
        <w:t xml:space="preserve">Usen los números que ordenaron y los símbolos &lt;, &gt; o = para hacer afirmaciones de comparación que sean verdaderas:</w:t>
      </w:r>
    </w:p>
    <w:p>
      <w:pPr>
        <w:numPr>
          <w:ilvl w:val="1"/>
          <w:numId w:val="1004"/>
        </w:numPr>
      </w:pP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&lt;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4"/>
        </w:numPr>
      </w:pP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&gt;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4"/>
        </w:numPr>
      </w:pP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&lt;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4"/>
        </w:numPr>
      </w:pP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&gt;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22"/>
    <w:bookmarkStart w:id="26" w:name="saltos-largos"/>
    <w:p>
      <w:pPr>
        <w:pStyle w:val="Heading3"/>
      </w:pPr>
      <w:r>
        <w:t xml:space="preserve">5.2: Saltos largos</w:t>
      </w:r>
    </w:p>
    <w:p>
      <w:pPr>
        <w:pStyle w:val="FirstParagraph"/>
      </w:pPr>
      <w:r>
        <w:t xml:space="preserve">El atleta estadounidense Carl Lewis ganó 10 medallas olímpicas y 10 campeonatos mundiales de atletismo (en carreras de 100 metros, carreras de 200 metros y pruebas de salto largo).</w:t>
      </w:r>
    </w:p>
    <w:p>
      <w:pPr>
        <w:pStyle w:val="BodyText"/>
      </w:pPr>
      <w:r>
        <w:t xml:space="preserve">Estos son algunos de los récords de salto largo de su carrera profesional: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año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distancia (metros)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1979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8.13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1980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8.35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1982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8.7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1983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8.79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1984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8.24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1987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8.6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1991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8.87</w:t>
            </w:r>
          </w:p>
        </w:tc>
      </w:tr>
    </w:tbl>
    <w:p>
      <w:pPr>
        <w:pStyle w:val="BodyText"/>
      </w:pPr>
      <w:r>
        <w:drawing>
          <wp:inline>
            <wp:extent cx="5943600" cy="7622448"/>
            <wp:effectExtent b="0" l="0" r="0" t="0"/>
            <wp:docPr descr="photograph of Carl Lewis performing long jump" title="" id="24" name="Picture"/>
            <a:graphic>
              <a:graphicData uri="http://schemas.openxmlformats.org/drawingml/2006/picture">
                <pic:pic>
                  <pic:nvPicPr>
                    <pic:cNvPr descr="/app/tmp/embedder-1671063705.6247659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224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De los saltos de la tabla, ¿cuál es la distancia del más corto? ¿Cuál es la distancia de su mejor salto (el más largo)?</w:t>
      </w:r>
    </w:p>
    <w:p>
      <w:pPr>
        <w:numPr>
          <w:ilvl w:val="0"/>
          <w:numId w:val="1005"/>
        </w:numPr>
      </w:pPr>
      <w:r>
        <w:t xml:space="preserve">Estas son las mejores distancias (en metros) de otros tres saltadores estadounidenses de salto largo:</w:t>
      </w:r>
    </w:p>
    <w:p>
      <w:pPr>
        <w:numPr>
          <w:ilvl w:val="1"/>
          <w:numId w:val="1006"/>
        </w:numPr>
        <w:pStyle w:val="Compact"/>
      </w:pPr>
      <w:r>
        <w:t xml:space="preserve">Bob Beamon:</w:t>
      </w:r>
      <w:r>
        <w:t xml:space="preserve"> </w:t>
      </w:r>
      <m:oMath>
        <m:r>
          <m:t>8</m:t>
        </m:r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6"/>
        </w:numPr>
        <w:pStyle w:val="Compact"/>
      </w:pPr>
      <w:r>
        <w:t xml:space="preserve">Jarrion Lawson:</w:t>
      </w:r>
      <w:r>
        <w:t xml:space="preserve"> </w:t>
      </w:r>
      <m:oMath>
        <m:r>
          <m:t>8</m:t>
        </m:r>
        <m:f>
          <m:fPr>
            <m:type m:val="bar"/>
          </m:fPr>
          <m:num>
            <m:r>
              <m:t>58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6"/>
        </w:numPr>
        <w:pStyle w:val="Compact"/>
      </w:pPr>
      <w:r>
        <w:t xml:space="preserve">Mike Powell:</w:t>
      </w:r>
      <w:r>
        <w:t xml:space="preserve"> </w:t>
      </w:r>
      <m:oMath>
        <m:r>
          <m:t>8</m:t>
        </m:r>
        <m:f>
          <m:fPr>
            <m:type m:val="bar"/>
          </m:fPr>
          <m:num>
            <m:r>
              <m:t>95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0"/>
        </w:numPr>
      </w:pPr>
      <w:r>
        <w:t xml:space="preserve">Compara sus récords con el mejor salto de Carl Lewis. Ordena las distancias de mayor a menor.</w:t>
      </w:r>
    </w:p>
    <w:bookmarkEnd w:id="26"/>
    <w:bookmarkStart w:id="33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aprendimos a expresar décimos y centésimos como</w:t>
      </w:r>
      <w:r>
        <w:t xml:space="preserve"> </w:t>
      </w:r>
      <w:r>
        <w:rPr>
          <w:bCs/>
          <w:b/>
        </w:rPr>
        <w:t xml:space="preserve">decimales</w:t>
      </w:r>
      <w:r>
        <w:t xml:space="preserve">, los ubicamos en la recta numérica y los comparamos.</w:t>
      </w:r>
    </w:p>
    <w:p>
      <w:pPr>
        <w:pStyle w:val="BodyText"/>
      </w:pPr>
      <w:r>
        <w:t xml:space="preserve">Aprendimos que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 escrito como un decimal es 0.1 y que este número también se lee “1 décima”. </w:t>
      </w:r>
      <m:oMath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  <w:r>
        <w:t xml:space="preserve"> escrito como un decimal es 0.01 y se lee “1 centésima”.</w:t>
      </w:r>
    </w:p>
    <w:p>
      <w:pPr>
        <w:pStyle w:val="BodyText"/>
      </w:pPr>
      <w:r>
        <w:t xml:space="preserve">La tabla muestra algunos ejemplos de décimos y centésimos en su notación decimal. ​​​​</w:t>
      </w:r>
    </w:p>
    <w:p>
      <w:pPr>
        <w:numPr>
          <w:ilvl w:val="0"/>
          <w:numId w:val="1007"/>
        </w:numPr>
        <w:pStyle w:val="Compact"/>
      </w:pPr>
      <w:r>
        <w:t xml:space="preserve">Como </w:t>
      </w:r>
      <m:oMath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50</m:t>
            </m:r>
          </m:num>
          <m:den>
            <m:r>
              <m:t>100</m:t>
            </m:r>
          </m:den>
        </m:f>
      </m:oMath>
      <w:r>
        <w:t xml:space="preserve"> son equivalentes, los decimales 0.5 y 0.50 también son equivalentes.</w:t>
      </w:r>
    </w:p>
    <w:p>
      <w:pPr>
        <w:numPr>
          <w:ilvl w:val="0"/>
          <w:numId w:val="1007"/>
        </w:numPr>
        <w:pStyle w:val="Compact"/>
      </w:pPr>
      <w:r>
        <w:t xml:space="preserve">De la misma manera,</w:t>
      </w:r>
      <w:r>
        <w:t xml:space="preserve"> </w:t>
      </w:r>
      <m:oMath>
        <m:f>
          <m:fPr>
            <m:type m:val="bar"/>
          </m:fPr>
          <m:num>
            <m:r>
              <m:t>17</m:t>
            </m:r>
          </m:num>
          <m:den>
            <m:r>
              <m:t>10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170</m:t>
            </m:r>
          </m:num>
          <m:den>
            <m:r>
              <m:t>100</m:t>
            </m:r>
          </m:den>
        </m:f>
      </m:oMath>
      <w:r>
        <w:t xml:space="preserve"> </w:t>
      </w:r>
      <w:r>
        <w:t xml:space="preserve">son equivalentes, así que 1.7 y 1.70 también son equivalentes.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fracción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100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0.04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23</m:t>
                  </m:r>
                </m:num>
                <m:den>
                  <m:r>
                    <m:t>100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0.23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50</m:t>
                  </m:r>
                </m:num>
                <m:den>
                  <m:r>
                    <m:t>100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0.50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17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1.7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170</m:t>
                  </m:r>
                </m:num>
                <m:den>
                  <m:r>
                    <m:t>100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1.70</w:t>
            </w:r>
          </w:p>
        </w:tc>
      </w:tr>
    </w:tbl>
    <w:p>
      <w:pPr>
        <w:pStyle w:val="BodyText"/>
      </w:pPr>
      <w:r>
        <w:t xml:space="preserve">Al igual que las fracciones, los decimales se pueden ubicar en la recta numérica. Hacer esto nos puede ayudar a compararlos.</w:t>
      </w:r>
    </w:p>
    <w:p>
      <w:pPr>
        <w:pStyle w:val="BodyText"/>
      </w:pPr>
      <w:r>
        <w:t xml:space="preserve">Por ejemplo, 0.24 es equivalente a</w:t>
      </w:r>
      <w:r>
        <w:t xml:space="preserve"> </w:t>
      </w:r>
      <m:oMath>
        <m:f>
          <m:fPr>
            <m:type m:val="bar"/>
          </m:fPr>
          <m:num>
            <m:r>
              <m:t>24</m:t>
            </m:r>
          </m:num>
          <m:den>
            <m:r>
              <m:t>100</m:t>
            </m:r>
          </m:den>
        </m:f>
      </m:oMath>
      <w:r>
        <w:t xml:space="preserve">, que está entre </w:t>
      </w:r>
      <m:oMath>
        <m:f>
          <m:fPr>
            <m:type m:val="bar"/>
          </m:fPr>
          <m:num>
            <m:r>
              <m:t>20</m:t>
            </m:r>
          </m:num>
          <m:den>
            <m:r>
              <m:t>100</m:t>
            </m:r>
          </m:den>
        </m:f>
      </m:oMath>
      <w:r>
        <w:t xml:space="preserve"> </w:t>
      </w:r>
      <w:r>
        <w:t xml:space="preserve">y</w:t>
      </w:r>
      <w:r>
        <w:t xml:space="preserve"> </w:t>
      </w:r>
      <m:oMath>
        <m:f>
          <m:fPr>
            <m:type m:val="bar"/>
          </m:fPr>
          <m:num>
            <m:r>
              <m:t>30</m:t>
            </m:r>
          </m:num>
          <m:den>
            <m:r>
              <m:t>100</m:t>
            </m:r>
          </m:den>
        </m:f>
      </m:oMath>
      <w:r>
        <w:t xml:space="preserve"> </w:t>
      </w:r>
      <w:r>
        <w:t xml:space="preserve">(es decir, entre </w:t>
      </w:r>
      <m:oMath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</m:oMath>
      <w:r>
        <w:t xml:space="preserve">) en la recta numérica. Podemos ver que 0.24 es mayor que 0.08 y menor que 0.61.</w:t>
      </w:r>
      <w:r>
        <w:br/>
      </w:r>
      <w:r>
        <w:t xml:space="preserve"> </w:t>
      </w:r>
    </w:p>
    <w:p>
      <w:pPr>
        <w:pStyle w:val="BodyText"/>
      </w:pPr>
      <w:r>
        <w:drawing>
          <wp:inline>
            <wp:extent cx="4470349" cy="440540"/>
            <wp:effectExtent b="0" l="0" r="0" t="0"/>
            <wp:docPr descr="Number line. 13 evenly spaced tick marks. First tick mark, 0. Eleventh tick mark, 1. Points with labels at 8 hundredths, 24 hundredths, 61 hundredths, 96 hundredths, 1 and 12 hundredths." title="" id="28" name="Picture"/>
            <a:graphic>
              <a:graphicData uri="http://schemas.openxmlformats.org/drawingml/2006/picture">
                <pic:pic>
                  <pic:nvPicPr>
                    <pic:cNvPr descr="/app/tmp/embedder-1671063705.743225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4405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3" Target="media/rId23.jp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2022-12-15T00:21:46Z</dcterms:created>
  <dcterms:modified xsi:type="dcterms:W3CDTF">2022-12-15T00:21:46Z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Wy8PDdlkdJp6vxmUQTzDa+XRgXmTidSR0UIR4eHoLoF/K0pUteyMx79buooQWO8D3Dn4/4cDiYpUyPSRlect3A==</vt:lpwstr>
  </property>
</Properties>
</file>