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2"/>
        </w:numPr>
        <w:pStyle w:val="Compact"/>
      </w:pPr>
      <w:r>
        <w:t xml:space="preserve">Marca el rectángulo más largo.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2 rectangles of different lengths." title="" id="22" name="Picture"/>
            <a:graphic>
              <a:graphicData uri="http://schemas.openxmlformats.org/drawingml/2006/picture">
                <pic:pic>
                  <pic:nvPicPr>
                    <pic:cNvPr descr="/app/tmp/embedder-1671059536.93009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Marca el rectángulo más corto.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2 rectangles of different lengths." title="" id="25" name="Picture"/>
            <a:graphic>
              <a:graphicData uri="http://schemas.openxmlformats.org/drawingml/2006/picture">
                <pic:pic>
                  <pic:nvPicPr>
                    <pic:cNvPr descr="/app/tmp/embedder-1671059536.99793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Hay 17 peces en el acuario de Han.</w:t>
      </w:r>
      <w:r>
        <w:br/>
      </w:r>
      <w:r>
        <w:t xml:space="preserve">Hay 9 peces en el acuario de Clare.</w:t>
      </w:r>
      <w:r>
        <w:br/>
      </w:r>
      <w:r>
        <w:t xml:space="preserve">¿Cuántos peces más hay en el acuario de Han que en el acuario de Clare?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cubos encajables ves en cada imagen?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4457700" cy="3063240"/>
            <wp:effectExtent b="0" l="0" r="0" t="0"/>
            <wp:docPr descr="Connecting cubes. 6 towers of ten cubes. 3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9537.0980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3063240"/>
            <wp:effectExtent b="0" l="0" r="0" t="0"/>
            <wp:docPr descr="Connecting cubes. 4 towers of ten cubes." title="" id="31" name="Picture"/>
            <a:graphic>
              <a:graphicData uri="http://schemas.openxmlformats.org/drawingml/2006/picture">
                <pic:pic>
                  <pic:nvPicPr>
                    <pic:cNvPr descr="/app/tmp/embedder-1671059537.33461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3063240"/>
            <wp:effectExtent b="0" l="0" r="0" t="0"/>
            <wp:docPr descr="Connecting cubes. 3 towers of 10 cubes. 5 single cubes." title="" id="34" name="Picture"/>
            <a:graphic>
              <a:graphicData uri="http://schemas.openxmlformats.org/drawingml/2006/picture">
                <pic:pic>
                  <pic:nvPicPr>
                    <pic:cNvPr descr="/app/tmp/embedder-1671059537.556222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Usa cualquier estrategia que quieras para comparar la longitud de los rectángulos.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943600" cy="182891"/>
            <wp:effectExtent b="0" l="0" r="0" t="0"/>
            <wp:docPr descr="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59537.76152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943600" cy="182891"/>
            <wp:effectExtent b="0" l="0" r="0" t="0"/>
            <wp:docPr descr="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59537.83023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943600" cy="182891"/>
            <wp:effectExtent b="0" l="0" r="0" t="0"/>
            <wp:docPr descr="Rectangle." title="" id="43" name="Picture"/>
            <a:graphic>
              <a:graphicData uri="http://schemas.openxmlformats.org/drawingml/2006/picture">
                <pic:pic>
                  <pic:nvPicPr>
                    <pic:cNvPr descr="/app/tmp/embedder-1671059537.89210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Haz una lista de los rectángulos, del más largo al más corto.</w:t>
      </w:r>
    </w:p>
    <w:p>
      <w:pPr>
        <w:numPr>
          <w:ilvl w:val="0"/>
          <w:numId w:val="1000"/>
        </w:numPr>
      </w:pPr>
      <w:r>
        <w:t xml:space="preserve">(de la Unidad 6, Lección 1)</w:t>
      </w:r>
    </w:p>
    <w:p>
      <w:pPr>
        <w:numPr>
          <w:ilvl w:val="0"/>
          <w:numId w:val="1001"/>
        </w:numPr>
      </w:pPr>
      <w:r>
        <w:t xml:space="preserve">Compara la longitud del lado de arriba de tu cuaderno con la de uno de sus lados.</w:t>
      </w:r>
    </w:p>
    <w:p>
      <w:pPr>
        <w:numPr>
          <w:ilvl w:val="0"/>
          <w:numId w:val="1000"/>
        </w:numPr>
      </w:pPr>
      <w:r>
        <w:t xml:space="preserve">Usa un dibujo o palabras para mostrar cuál lado es más largo.</w:t>
      </w:r>
    </w:p>
    <w:p>
      <w:pPr>
        <w:numPr>
          <w:ilvl w:val="0"/>
          <w:numId w:val="1000"/>
        </w:numPr>
      </w:pPr>
      <w:r>
        <w:t xml:space="preserve">(de la Unidad 6,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¿Cuál es más largo: el escritorio del profesor o tu pupitre?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¿Cuál es más corta: la mesa o la biblioteca?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3)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¿Cuál queda más lejos de tu escuela: tu casa o la casa de tu mejor amigo? Explica cómo podrías saber o cómo podrías descubrir cuál queda más lejos.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¿Cuál queda más lejos de la puerta de tu salón: el baño o la oficina principal? 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2022-12-14T23:12:18Z</dcterms:created>
  <dcterms:modified xsi:type="dcterms:W3CDTF">2022-12-14T23:12:18Z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Pb7QerahnAqW31kRVFvq9LBudG/okIyJI2OHtiM95bgZupUj2ilkV1M7+g8FP8aciYYN6fwa0ZKm6WLGVzLm5Q==</vt:lpwstr>
  </property>
</Properties>
</file>