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standard-units-of-measure"/>
    <w:p>
      <w:pPr>
        <w:pStyle w:val="Heading2"/>
      </w:pPr>
      <w:r>
        <w:t xml:space="preserve">Lesson 1: Standard Units of Measure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length.</w:t>
      </w:r>
    </w:p>
    <w:bookmarkStart w:id="24" w:name="warm-up-what-do-you-know-about-measuring"/>
    <w:p>
      <w:pPr>
        <w:pStyle w:val="Heading3"/>
      </w:pPr>
      <w:r>
        <w:t xml:space="preserve">Warm-up: What Do You Know About Measuring?</w:t>
      </w:r>
    </w:p>
    <w:p>
      <w:pPr>
        <w:pStyle w:val="FirstParagraph"/>
      </w:pPr>
      <w:r>
        <w:t xml:space="preserve">What do you know about measuring?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11518.08451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riyas-pet"/>
    <w:p>
      <w:pPr>
        <w:pStyle w:val="Heading3"/>
      </w:pPr>
      <w:r>
        <w:t xml:space="preserve">1.1: Priya’s Pet</w:t>
      </w:r>
    </w:p>
    <w:p>
      <w:pPr>
        <w:pStyle w:val="FirstParagraph"/>
      </w:pPr>
      <w:r>
        <w:drawing>
          <wp:inline>
            <wp:extent cx="5419119" cy="1425118"/>
            <wp:effectExtent b="0" l="0" r="0" t="0"/>
            <wp:docPr descr="Reptile, Iguana." title="" id="26" name="Picture"/>
            <a:graphic>
              <a:graphicData uri="http://schemas.openxmlformats.org/drawingml/2006/picture">
                <pic:pic>
                  <pic:nvPicPr>
                    <pic:cNvPr descr="/app/tmp/embedder-1671011518.26572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straws to measure the string that shows how long Priya's iguana is.</w:t>
      </w:r>
    </w:p>
    <w:p>
      <w:pPr>
        <w:pStyle w:val="BodyText"/>
      </w:pPr>
      <w:r>
        <w:t xml:space="preserve">Priya’s iguana is ____________ straws long.</w:t>
      </w:r>
    </w:p>
    <w:bookmarkEnd w:id="28"/>
    <w:bookmarkStart w:id="32" w:name="use-a-standard-unit"/>
    <w:p>
      <w:pPr>
        <w:pStyle w:val="Heading3"/>
      </w:pPr>
      <w:r>
        <w:t xml:space="preserve">1.2: Use a Standard Unit</w:t>
      </w:r>
    </w:p>
    <w:p>
      <w:pPr>
        <w:pStyle w:val="FirstParagraph"/>
      </w:pPr>
      <w:r>
        <w:t xml:space="preserve">Use the cubes to measure Priya’s string.</w:t>
      </w:r>
    </w:p>
    <w:p>
      <w:pPr>
        <w:numPr>
          <w:ilvl w:val="0"/>
          <w:numId w:val="1002"/>
        </w:numPr>
        <w:pStyle w:val="Compact"/>
      </w:pPr>
      <w:r>
        <w:t xml:space="preserve">Priya’s iguana is ______ cubes long.</w:t>
      </w:r>
    </w:p>
    <w:p>
      <w:pPr>
        <w:numPr>
          <w:ilvl w:val="0"/>
          <w:numId w:val="1002"/>
        </w:numPr>
        <w:pStyle w:val="Compact"/>
      </w:pPr>
      <w:r>
        <w:t xml:space="preserve">Compare your measurement with another group.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2022-12-14T09:51:58Z</dcterms:created>
  <dcterms:modified xsi:type="dcterms:W3CDTF">2022-12-14T09:51:58Z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RxSX4WiutN+r2i262dP0/sUTX6Z/iv6DBe414rbxGC1jENK4BCZMgm4+jqSIt9iW/PsmIGsAo5iAZNCSwv4bcA==</vt:lpwstr>
  </property>
</Properties>
</file>