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5-expliquemos-cómo-contamos"/>
    <w:p>
      <w:pPr>
        <w:pStyle w:val="Heading2"/>
      </w:pPr>
      <w:r>
        <w:t xml:space="preserve">Lección 15: Expliquemos cómo contamos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Contemos colecciones de objetos y digámosle a nuestros compañeros cómo contamos.</w:t>
      </w:r>
    </w:p>
    <w:bookmarkStart w:id="36" w:name="centros-momento-de-escoger"/>
    <w:p>
      <w:pPr>
        <w:pStyle w:val="Heading3"/>
      </w:pPr>
      <w:r>
        <w:t xml:space="preserve">15.3: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56602.296323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25" name="Picture"/>
            <a:graphic>
              <a:graphicData uri="http://schemas.openxmlformats.org/drawingml/2006/picture">
                <pic:pic>
                  <pic:nvPicPr>
                    <pic:cNvPr descr="/app/tmp/embedder-1671056602.344417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602.434494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1" name="Picture"/>
            <a:graphic>
              <a:graphicData uri="http://schemas.openxmlformats.org/drawingml/2006/picture">
                <pic:pic>
                  <pic:nvPicPr>
                    <pic:cNvPr descr="/app/tmp/embedder-1671056602.51970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2022-12-14T22:23:23Z</dcterms:created>
  <dcterms:modified xsi:type="dcterms:W3CDTF">2022-12-14T22:23:23Z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OswweIFIUXFYz8w7N67oAnfQdy/+noozC1uyG0EWnkweyHUh7cCpLJ0rbyVmysRqTjgOqeoU1yiO0VdrNRmdEQ==</vt:lpwstr>
  </property>
</Properties>
</file>