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ae52ac33dae723337f9b54658f73e572b4b7dc"/>
    <w:p>
      <w:pPr>
        <w:pStyle w:val="Heading2"/>
      </w:pPr>
      <w:r>
        <w:t xml:space="preserve">Unit 3 Lesson 15: Hagamos diagramas de puntos</w:t>
      </w:r>
    </w:p>
    <w:bookmarkEnd w:id="20"/>
    <w:bookmarkStart w:id="22" w:name="X23ee52b82822821a1f838e78c1f33f50f139719"/>
    <w:p>
      <w:pPr>
        <w:pStyle w:val="Heading3"/>
      </w:pPr>
      <w:r>
        <w:t xml:space="preserve">WU Conversación numérica: Resta hasta 50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47</m:t>
        </m:r>
        <m:r>
          <m:rPr>
            <m:sty m:val="p"/>
          </m:rPr>
          <m:t>−</m:t>
        </m:r>
        <m:r>
          <m:t>20</m:t>
        </m:r>
      </m:oMath>
    </w:p>
    <w:p>
      <w:pPr>
        <w:numPr>
          <w:ilvl w:val="0"/>
          <w:numId w:val="1001"/>
        </w:numPr>
        <w:pStyle w:val="Compact"/>
      </w:pPr>
      <m:oMath>
        <m:r>
          <m:t>47</m:t>
        </m:r>
        <m:r>
          <m:rPr>
            <m:sty m:val="p"/>
          </m:rPr>
          <m:t>−</m:t>
        </m:r>
        <m:r>
          <m:t>24</m:t>
        </m:r>
      </m:oMath>
    </w:p>
    <w:p>
      <w:pPr>
        <w:numPr>
          <w:ilvl w:val="0"/>
          <w:numId w:val="1001"/>
        </w:numPr>
        <w:pStyle w:val="Compact"/>
      </w:pPr>
      <m:oMath>
        <m:r>
          <m:t>36</m:t>
        </m:r>
        <m:r>
          <m:rPr>
            <m:sty m:val="p"/>
          </m:rPr>
          <m:t>−</m:t>
        </m:r>
        <m:r>
          <m:t>10</m:t>
        </m:r>
      </m:oMath>
    </w:p>
    <w:p>
      <w:pPr>
        <w:numPr>
          <w:ilvl w:val="0"/>
          <w:numId w:val="1001"/>
        </w:numPr>
        <w:pStyle w:val="Compact"/>
      </w:pPr>
      <m:oMath>
        <m:r>
          <m:t>36</m:t>
        </m:r>
        <m:r>
          <m:rPr>
            <m:sty m:val="p"/>
          </m:rPr>
          <m:t>−</m:t>
        </m:r>
        <m:r>
          <m:t>15</m:t>
        </m:r>
      </m:oMath>
    </w:p>
    <w:bookmarkEnd w:id="21"/>
    <w:bookmarkEnd w:id="22"/>
    <w:bookmarkStart w:id="27" w:name="Xd157a72dc022b8b7ba7a19e425331f29e29371e"/>
    <w:p>
      <w:pPr>
        <w:pStyle w:val="Heading3"/>
      </w:pPr>
      <w:r>
        <w:t xml:space="preserve">1 Midamos y grafiquemos longitudes de lápices</w:t>
      </w:r>
    </w:p>
    <w:bookmarkStart w:id="26" w:name="student-task-statement-1"/>
    <w:p>
      <w:pPr>
        <w:pStyle w:val="Heading4"/>
      </w:pPr>
      <w:r>
        <w:t xml:space="preserve">Student Task Statement</w:t>
      </w:r>
    </w:p>
    <w:p>
      <w:pPr>
        <w:numPr>
          <w:ilvl w:val="0"/>
          <w:numId w:val="1002"/>
        </w:numPr>
        <w:pStyle w:val="Compact"/>
      </w:pPr>
      <w:r>
        <w:t xml:space="preserve">Mide los lápices en centímetros. Trabaja con un compañero y revisen las medidas de cada uno. Anoten cada medida en la tabla.</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longitud del lápiz (cm)</w:t>
            </w: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2"/>
        </w:numPr>
        <w:pStyle w:val="Compact"/>
      </w:pPr>
      <w:r>
        <w:t xml:space="preserve">Haz un diagrama de puntos que represente las longitudes de todos los lápices de tu grupo.</w:t>
      </w:r>
    </w:p>
    <w:p>
      <w:pPr>
        <w:pStyle w:val="FirstParagraph"/>
      </w:pPr>
      <w:r>
        <w:drawing>
          <wp:inline>
            <wp:extent cx="5943600" cy="351540"/>
            <wp:effectExtent b="0" l="0" r="0" t="0"/>
            <wp:docPr descr="Blank number line." title="" id="24" name="Picture"/>
            <a:graphic>
              <a:graphicData uri="http://schemas.openxmlformats.org/drawingml/2006/picture">
                <pic:pic>
                  <pic:nvPicPr>
                    <pic:cNvPr descr="/app/tmp/embedder-1671060323.7895937.png" id="25" name="Picture"/>
                    <pic:cNvPicPr>
                      <a:picLocks noChangeArrowheads="1" noChangeAspect="1"/>
                    </pic:cNvPicPr>
                  </pic:nvPicPr>
                  <pic:blipFill>
                    <a:blip r:embed="rId23"/>
                    <a:stretch>
                      <a:fillRect/>
                    </a:stretch>
                  </pic:blipFill>
                  <pic:spPr bwMode="auto">
                    <a:xfrm>
                      <a:off x="0" y="0"/>
                      <a:ext cx="5943600" cy="351540"/>
                    </a:xfrm>
                    <a:prstGeom prst="rect">
                      <a:avLst/>
                    </a:prstGeom>
                    <a:noFill/>
                    <a:ln w="9525">
                      <a:noFill/>
                      <a:headEnd/>
                      <a:tailEnd/>
                    </a:ln>
                  </pic:spPr>
                </pic:pic>
              </a:graphicData>
            </a:graphic>
          </wp:inline>
        </w:drawing>
      </w:r>
    </w:p>
    <w:bookmarkEnd w:id="26"/>
    <w:bookmarkEnd w:id="27"/>
    <w:bookmarkStart w:id="48" w:name="grafiquemos-longitudes-de-lápices"/>
    <w:p>
      <w:pPr>
        <w:pStyle w:val="Heading3"/>
      </w:pPr>
      <w:r>
        <w:t xml:space="preserve">2 Grafiquemos longitudes de lápices</w:t>
      </w:r>
    </w:p>
    <w:bookmarkStart w:id="40" w:name="student-task-statement-2"/>
    <w:p>
      <w:pPr>
        <w:pStyle w:val="Heading4"/>
      </w:pPr>
      <w:r>
        <w:t xml:space="preserve">Student Task Statement</w:t>
      </w:r>
    </w:p>
    <w:p>
      <w:pPr>
        <w:pStyle w:val="FirstParagraph"/>
      </w:pPr>
      <w:r>
        <w:drawing>
          <wp:inline>
            <wp:extent cx="4489272" cy="1262584"/>
            <wp:effectExtent b="0" l="0" r="0" t="0"/>
            <wp:docPr descr="Line plot titled Group A's Pencils from 0 to 20 by ones. Horizontal axis, labeled length, in centimeters. Beginning at 14, the number of X’s above each increment is 2, 4, 1, 2." title="" id="29" name="Picture"/>
            <a:graphic>
              <a:graphicData uri="http://schemas.openxmlformats.org/drawingml/2006/picture">
                <pic:pic>
                  <pic:nvPicPr>
                    <pic:cNvPr descr="/app/tmp/embedder-1671060323.8365986.png" id="30" name="Picture"/>
                    <pic:cNvPicPr>
                      <a:picLocks noChangeArrowheads="1" noChangeAspect="1"/>
                    </pic:cNvPicPr>
                  </pic:nvPicPr>
                  <pic:blipFill>
                    <a:blip r:embed="rId28"/>
                    <a:stretch>
                      <a:fillRect/>
                    </a:stretch>
                  </pic:blipFill>
                  <pic:spPr bwMode="auto">
                    <a:xfrm>
                      <a:off x="0" y="0"/>
                      <a:ext cx="4489272" cy="1262584"/>
                    </a:xfrm>
                    <a:prstGeom prst="rect">
                      <a:avLst/>
                    </a:prstGeom>
                    <a:noFill/>
                    <a:ln w="9525">
                      <a:noFill/>
                      <a:headEnd/>
                      <a:tailEnd/>
                    </a:ln>
                  </pic:spPr>
                </pic:pic>
              </a:graphicData>
            </a:graphic>
          </wp:inline>
        </w:drawing>
      </w:r>
    </w:p>
    <w:p>
      <w:pPr>
        <w:pStyle w:val="BodyText"/>
      </w:pPr>
      <w:r>
        <w:drawing>
          <wp:inline>
            <wp:extent cx="4508169" cy="1262584"/>
            <wp:effectExtent b="0" l="0" r="0" t="0"/>
            <wp:docPr descr="Line plot titled Group B's Pencils from 12 to 18 by ones. Horizontal axis, labeled length, in centimeters. Beginning at 14, the number of X’s above each increment is 2, 4, 1, 2." title="" id="32" name="Picture"/>
            <a:graphic>
              <a:graphicData uri="http://schemas.openxmlformats.org/drawingml/2006/picture">
                <pic:pic>
                  <pic:nvPicPr>
                    <pic:cNvPr descr="/app/tmp/embedder-1671060323.9280043.png" id="33" name="Picture"/>
                    <pic:cNvPicPr>
                      <a:picLocks noChangeArrowheads="1" noChangeAspect="1"/>
                    </pic:cNvPicPr>
                  </pic:nvPicPr>
                  <pic:blipFill>
                    <a:blip r:embed="rId31"/>
                    <a:stretch>
                      <a:fillRect/>
                    </a:stretch>
                  </pic:blipFill>
                  <pic:spPr bwMode="auto">
                    <a:xfrm>
                      <a:off x="0" y="0"/>
                      <a:ext cx="4508169" cy="1262584"/>
                    </a:xfrm>
                    <a:prstGeom prst="rect">
                      <a:avLst/>
                    </a:prstGeom>
                    <a:noFill/>
                    <a:ln w="9525">
                      <a:noFill/>
                      <a:headEnd/>
                      <a:tailEnd/>
                    </a:ln>
                  </pic:spPr>
                </pic:pic>
              </a:graphicData>
            </a:graphic>
          </wp:inline>
        </w:drawing>
      </w:r>
    </w:p>
    <w:p>
      <w:pPr>
        <w:pStyle w:val="BodyText"/>
      </w:pPr>
      <w:r>
        <w:drawing>
          <wp:inline>
            <wp:extent cx="5943600" cy="3962400"/>
            <wp:effectExtent b="0" l="0" r="0" t="0"/>
            <wp:docPr descr="A pile of pencils of various lengths." title="" id="35" name="Picture"/>
            <a:graphic>
              <a:graphicData uri="http://schemas.openxmlformats.org/drawingml/2006/picture">
                <pic:pic>
                  <pic:nvPicPr>
                    <pic:cNvPr descr="/app/tmp/embedder-1671060323.994898.png" id="36" name="Picture"/>
                    <pic:cNvPicPr>
                      <a:picLocks noChangeArrowheads="1" noChangeAspect="1"/>
                    </pic:cNvPicPr>
                  </pic:nvPicPr>
                  <pic:blipFill>
                    <a:blip r:embed="rId34"/>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Usa estos datos para hacer una gráfica de puntos.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Grupo C</w:t>
            </w:r>
          </w:p>
        </w:tc>
        <w:tc>
          <w:tcPr/>
          <w:p>
            <w:pPr>
              <w:pStyle w:val="Compact"/>
              <w:jc w:val="left"/>
            </w:pPr>
            <w:r>
              <w:t xml:space="preserve">longitud del lápiz (centímetros)</w:t>
            </w:r>
          </w:p>
        </w:tc>
      </w:tr>
      <w:tr>
        <w:tc>
          <w:tcPr/>
          <w:p>
            <w:pPr>
              <w:pStyle w:val="Compact"/>
              <w:jc w:val="left"/>
            </w:pPr>
            <w:r>
              <w:t xml:space="preserve">Andre</w:t>
            </w:r>
          </w:p>
        </w:tc>
        <w:tc>
          <w:tcPr/>
          <w:p>
            <w:pPr>
              <w:pStyle w:val="Compact"/>
              <w:jc w:val="left"/>
            </w:pPr>
            <w:r>
              <w:t xml:space="preserve">12</w:t>
            </w:r>
          </w:p>
        </w:tc>
      </w:tr>
      <w:tr>
        <w:tc>
          <w:tcPr/>
          <w:p>
            <w:pPr>
              <w:pStyle w:val="Compact"/>
              <w:jc w:val="left"/>
            </w:pPr>
            <w:r>
              <w:t xml:space="preserve">Clare</w:t>
            </w:r>
          </w:p>
        </w:tc>
        <w:tc>
          <w:tcPr/>
          <w:p>
            <w:pPr>
              <w:pStyle w:val="Compact"/>
              <w:jc w:val="left"/>
            </w:pPr>
            <w:r>
              <w:t xml:space="preserve">10</w:t>
            </w:r>
          </w:p>
        </w:tc>
      </w:tr>
      <w:tr>
        <w:tc>
          <w:tcPr/>
          <w:p>
            <w:pPr>
              <w:pStyle w:val="Compact"/>
              <w:jc w:val="left"/>
            </w:pPr>
            <w:r>
              <w:t xml:space="preserve">Diego</w:t>
            </w:r>
          </w:p>
        </w:tc>
        <w:tc>
          <w:tcPr/>
          <w:p>
            <w:pPr>
              <w:pStyle w:val="Compact"/>
              <w:jc w:val="left"/>
            </w:pPr>
            <w:r>
              <w:t xml:space="preserve">10</w:t>
            </w:r>
          </w:p>
        </w:tc>
      </w:tr>
      <w:tr>
        <w:tc>
          <w:tcPr/>
          <w:p>
            <w:pPr>
              <w:pStyle w:val="Compact"/>
              <w:jc w:val="left"/>
            </w:pPr>
            <w:r>
              <w:t xml:space="preserve">Elena</w:t>
            </w:r>
          </w:p>
        </w:tc>
        <w:tc>
          <w:tcPr/>
          <w:p>
            <w:pPr>
              <w:pStyle w:val="Compact"/>
              <w:jc w:val="left"/>
            </w:pPr>
            <w:r>
              <w:t xml:space="preserve">10</w:t>
            </w:r>
          </w:p>
        </w:tc>
      </w:tr>
      <w:tr>
        <w:tc>
          <w:tcPr/>
          <w:p>
            <w:pPr>
              <w:pStyle w:val="Compact"/>
              <w:jc w:val="left"/>
            </w:pPr>
            <w:r>
              <w:t xml:space="preserve">Han</w:t>
            </w:r>
          </w:p>
        </w:tc>
        <w:tc>
          <w:tcPr/>
          <w:p>
            <w:pPr>
              <w:pStyle w:val="Compact"/>
              <w:jc w:val="left"/>
            </w:pPr>
            <w:r>
              <w:t xml:space="preserve">13</w:t>
            </w:r>
          </w:p>
        </w:tc>
      </w:tr>
      <w:tr>
        <w:tc>
          <w:tcPr/>
          <w:p>
            <w:pPr>
              <w:pStyle w:val="Compact"/>
              <w:jc w:val="left"/>
            </w:pPr>
            <w:r>
              <w:t xml:space="preserve">Jada</w:t>
            </w:r>
          </w:p>
        </w:tc>
        <w:tc>
          <w:tcPr/>
          <w:p>
            <w:pPr>
              <w:pStyle w:val="Compact"/>
              <w:jc w:val="left"/>
            </w:pPr>
            <w:r>
              <w:t xml:space="preserve">12</w:t>
            </w:r>
          </w:p>
        </w:tc>
      </w:tr>
      <w:tr>
        <w:tc>
          <w:tcPr/>
          <w:p>
            <w:pPr>
              <w:pStyle w:val="Compact"/>
              <w:jc w:val="left"/>
            </w:pPr>
            <w:r>
              <w:t xml:space="preserve">Kiran</w:t>
            </w:r>
          </w:p>
        </w:tc>
        <w:tc>
          <w:tcPr/>
          <w:p>
            <w:pPr>
              <w:pStyle w:val="Compact"/>
              <w:jc w:val="left"/>
            </w:pPr>
            <w:r>
              <w:t xml:space="preserve">14</w:t>
            </w:r>
          </w:p>
        </w:tc>
      </w:tr>
      <w:tr>
        <w:tc>
          <w:tcPr/>
          <w:p>
            <w:pPr>
              <w:pStyle w:val="Compact"/>
              <w:jc w:val="left"/>
            </w:pPr>
            <w:r>
              <w:t xml:space="preserve">Noah</w:t>
            </w:r>
          </w:p>
        </w:tc>
        <w:tc>
          <w:tcPr/>
          <w:p>
            <w:pPr>
              <w:pStyle w:val="Compact"/>
              <w:jc w:val="left"/>
            </w:pPr>
            <w:r>
              <w:t xml:space="preserve">16</w:t>
            </w:r>
          </w:p>
        </w:tc>
      </w:tr>
      <w:tr>
        <w:tc>
          <w:tcPr/>
          <w:p>
            <w:pPr>
              <w:pStyle w:val="Compact"/>
              <w:jc w:val="left"/>
            </w:pPr>
            <w:r>
              <w:t xml:space="preserve">Priya</w:t>
            </w:r>
          </w:p>
        </w:tc>
        <w:tc>
          <w:tcPr/>
          <w:p>
            <w:pPr>
              <w:pStyle w:val="Compact"/>
              <w:jc w:val="left"/>
            </w:pPr>
            <w:r>
              <w:t xml:space="preserve">14</w:t>
            </w:r>
          </w:p>
        </w:tc>
      </w:tr>
      <w:tr>
        <w:tc>
          <w:tcPr/>
          <w:p>
            <w:pPr>
              <w:pStyle w:val="Compact"/>
              <w:jc w:val="left"/>
            </w:pPr>
            <w:r>
              <w:t xml:space="preserve">Tyler</w:t>
            </w:r>
          </w:p>
        </w:tc>
        <w:tc>
          <w:tcPr/>
          <w:p>
            <w:pPr>
              <w:pStyle w:val="Compact"/>
              <w:jc w:val="left"/>
            </w:pPr>
            <w:r>
              <w:t xml:space="preserve">13</w:t>
            </w:r>
          </w:p>
        </w:tc>
      </w:tr>
    </w:tbl>
    <w:p>
      <w:pPr>
        <w:pStyle w:val="BodyText"/>
      </w:pPr>
      <w:r>
        <w:drawing>
          <wp:inline>
            <wp:extent cx="4470349" cy="196455"/>
            <wp:effectExtent b="0" l="0" r="0" t="0"/>
            <wp:docPr descr="Unlabeled line plot with 11 evenly spaced tick marks." title="" id="38" name="Picture"/>
            <a:graphic>
              <a:graphicData uri="http://schemas.openxmlformats.org/drawingml/2006/picture">
                <pic:pic>
                  <pic:nvPicPr>
                    <pic:cNvPr descr="/app/tmp/embedder-1671060324.1349926.png" id="39" name="Picture"/>
                    <pic:cNvPicPr>
                      <a:picLocks noChangeArrowheads="1" noChangeAspect="1"/>
                    </pic:cNvPicPr>
                  </pic:nvPicPr>
                  <pic:blipFill>
                    <a:blip r:embed="rId37"/>
                    <a:stretch>
                      <a:fillRect/>
                    </a:stretch>
                  </pic:blipFill>
                  <pic:spPr bwMode="auto">
                    <a:xfrm>
                      <a:off x="0" y="0"/>
                      <a:ext cx="4470349" cy="196455"/>
                    </a:xfrm>
                    <a:prstGeom prst="rect">
                      <a:avLst/>
                    </a:prstGeom>
                    <a:noFill/>
                    <a:ln w="9525">
                      <a:noFill/>
                      <a:headEnd/>
                      <a:tailEnd/>
                    </a:ln>
                  </pic:spPr>
                </pic:pic>
              </a:graphicData>
            </a:graphic>
          </wp:inline>
        </w:drawing>
      </w:r>
    </w:p>
    <w:bookmarkEnd w:id="40"/>
    <w:bookmarkStart w:id="47" w:name="images-for-activity-synthesis"/>
    <w:p>
      <w:pPr>
        <w:pStyle w:val="Heading4"/>
      </w:pPr>
      <w:r>
        <w:t xml:space="preserve">Images for Activity Synthesis</w:t>
      </w:r>
    </w:p>
    <w:p>
      <w:pPr>
        <w:pStyle w:val="FirstParagraph"/>
      </w:pPr>
      <w:r>
        <w:drawing>
          <wp:inline>
            <wp:extent cx="4508233" cy="1262584"/>
            <wp:effectExtent b="0" l="0" r="0" t="0"/>
            <wp:docPr descr="Line plot." title="" id="42" name="Picture"/>
            <a:graphic>
              <a:graphicData uri="http://schemas.openxmlformats.org/drawingml/2006/picture">
                <pic:pic>
                  <pic:nvPicPr>
                    <pic:cNvPr descr="/app/tmp/embedder-1671060324.2360146.png" id="43" name="Picture"/>
                    <pic:cNvPicPr>
                      <a:picLocks noChangeArrowheads="1" noChangeAspect="1"/>
                    </pic:cNvPicPr>
                  </pic:nvPicPr>
                  <pic:blipFill>
                    <a:blip r:embed="rId41"/>
                    <a:stretch>
                      <a:fillRect/>
                    </a:stretch>
                  </pic:blipFill>
                  <pic:spPr bwMode="auto">
                    <a:xfrm>
                      <a:off x="0" y="0"/>
                      <a:ext cx="4508233" cy="126258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2022-12-14T23:25:24Z</dcterms:created>
  <dcterms:modified xsi:type="dcterms:W3CDTF">2022-12-14T23:25:24Z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dE7WFgymkGgOV8q+74Au9Mkm1SVUV+tlTUYcKMB4hS5QSpNPYC5oNcuzaaC+5AKc8M6so0Ddtn7IzPlYtHeGcw==</vt:lpwstr>
  </property>
</Properties>
</file>