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Find the value of each sum. Explain or show your reasoning.</w:t>
      </w:r>
    </w:p>
    <w:p>
      <w:pPr>
        <w:numPr>
          <w:ilvl w:val="2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2"/>
          <w:numId w:val="1003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w:r>
        <w:t xml:space="preserve">How were the calculations the same? How were they different?</w:t>
      </w:r>
    </w:p>
    <w:p>
      <w:pPr>
        <w:numPr>
          <w:ilvl w:val="0"/>
          <w:numId w:val="1000"/>
        </w:numPr>
        <w:pStyle w:val="Compact"/>
      </w:pPr>
      <w:r>
        <w:t xml:space="preserve">(From Unit 6,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Explain why the expressions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 and 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 are equivalent.</w:t>
      </w:r>
    </w:p>
    <w:p>
      <w:pPr>
        <w:numPr>
          <w:ilvl w:val="1"/>
          <w:numId w:val="1004"/>
        </w:numPr>
        <w:pStyle w:val="Compact"/>
      </w:pPr>
      <w:r>
        <w:t xml:space="preserve">How is the expression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helpful to find the value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Find the value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Find the value of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6, Lesson 11.)</w:t>
      </w:r>
    </w:p>
    <w:p>
      <w:pPr>
        <w:numPr>
          <w:ilvl w:val="0"/>
          <w:numId w:val="1001"/>
        </w:numPr>
      </w:pPr>
      <w:r>
        <w:t xml:space="preserve">Jada picked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blackberries. Andre picked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cups of blackberries. </w:t>
      </w:r>
    </w:p>
    <w:p>
      <w:pPr>
        <w:numPr>
          <w:ilvl w:val="1"/>
          <w:numId w:val="1007"/>
        </w:numPr>
        <w:pStyle w:val="Compact"/>
      </w:pPr>
      <w:r>
        <w:t xml:space="preserve">How many cups of blackberries did Jada and Andre pick together?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How many more cups of blackberries did Jada pick than Andre? Explain or show your reasoning.</w:t>
      </w:r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numPr>
          <w:ilvl w:val="0"/>
          <w:numId w:val="1001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13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Here are the lengths of some pieces of ribbon measured in inches: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6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9"/>
        </w:numPr>
      </w:pPr>
      <w:r>
        <w:t xml:space="preserve">Complete the line plot with the ribbon lengths.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. Not labeled." title="" id="22" name="Picture"/>
            <a:graphic>
              <a:graphicData uri="http://schemas.openxmlformats.org/drawingml/2006/picture">
                <pic:pic>
                  <pic:nvPicPr>
                    <pic:cNvPr descr="/app/tmp/embedder-1671028512.180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What is the sum of the lengths of the ribbons that measure more than 4 inches? Explain or show your reasoning.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Han is making a line plot of the seedlings his class grew. This is what he has done so far.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354035"/>
            <wp:effectExtent b="0" l="0" r="0" t="0"/>
            <wp:docPr descr="Dot plot titled Growing Plants from 0 to 3 by 1’s." title="" id="25" name="Picture"/>
            <a:graphic>
              <a:graphicData uri="http://schemas.openxmlformats.org/drawingml/2006/picture">
                <pic:pic>
                  <pic:nvPicPr>
                    <pic:cNvPr descr="/app/tmp/embedder-1671028512.24268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this information to complete the line plot. Explain or show your reasoning.</w:t>
      </w:r>
    </w:p>
    <w:p>
      <w:pPr>
        <w:numPr>
          <w:ilvl w:val="1"/>
          <w:numId w:val="1010"/>
        </w:numPr>
        <w:pStyle w:val="Compact"/>
      </w:pPr>
      <w:r>
        <w:t xml:space="preserve">There are 15 seedlings altogether.</w:t>
      </w:r>
    </w:p>
    <w:p>
      <w:pPr>
        <w:numPr>
          <w:ilvl w:val="1"/>
          <w:numId w:val="1010"/>
        </w:numPr>
        <w:pStyle w:val="Compact"/>
      </w:pPr>
      <w:r>
        <w:t xml:space="preserve">The tallest seedling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taller than the shortest seedling.</w:t>
      </w:r>
    </w:p>
    <w:p>
      <w:pPr>
        <w:numPr>
          <w:ilvl w:val="1"/>
          <w:numId w:val="1010"/>
        </w:numPr>
        <w:pStyle w:val="Compact"/>
      </w:pPr>
      <w:r>
        <w:t xml:space="preserve">There are 3 seedlings of the shortest height.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11"/>
        </w:numPr>
        <w:pStyle w:val="Compact"/>
      </w:pPr>
      <w:r>
        <w:t xml:space="preserve">Put the numbers 2, 3, 4, and 5 in the four boxes so that the expression is as close to 1 as possible.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+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1"/>
          <w:numId w:val="1011"/>
        </w:numPr>
        <w:pStyle w:val="Compact"/>
      </w:pPr>
      <w:r>
        <w:t xml:space="preserve">Put the numbers 2, 3, 4, and 5 in the four boxes so that the expression is as close to 1 as possible.</w:t>
      </w:r>
      <w:r>
        <w:t xml:space="preserve"> </w:t>
      </w: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−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Make a line plot of seedling heights so that each of these statements is true.</w:t>
      </w:r>
    </w:p>
    <w:p>
      <w:pPr>
        <w:numPr>
          <w:ilvl w:val="1"/>
          <w:numId w:val="1012"/>
        </w:numPr>
        <w:pStyle w:val="Compact"/>
      </w:pPr>
      <w:r>
        <w:t xml:space="preserve">There are 12 measurements.</w:t>
      </w:r>
    </w:p>
    <w:p>
      <w:pPr>
        <w:numPr>
          <w:ilvl w:val="1"/>
          <w:numId w:val="1012"/>
        </w:numPr>
        <w:pStyle w:val="Compact"/>
      </w:pPr>
      <w:r>
        <w:t xml:space="preserve">The largest measurement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more than the smallest measurement.</w:t>
      </w:r>
    </w:p>
    <w:p>
      <w:pPr>
        <w:numPr>
          <w:ilvl w:val="1"/>
          <w:numId w:val="1012"/>
        </w:numPr>
        <w:pStyle w:val="Compact"/>
      </w:pPr>
      <w:r>
        <w:t xml:space="preserve">The sum of the measurements is</w:t>
      </w:r>
      <w:r>
        <w:t xml:space="preserve"> </w:t>
      </w:r>
      <m:oMath>
        <m:r>
          <m:t>18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28" name="Picture"/>
            <a:graphic>
              <a:graphicData uri="http://schemas.openxmlformats.org/drawingml/2006/picture">
                <pic:pic>
                  <pic:nvPicPr>
                    <pic:cNvPr descr="/app/tmp/embedder-1671028512.32070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made the line plot.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2022-12-14T14:35:13Z</dcterms:created>
  <dcterms:modified xsi:type="dcterms:W3CDTF">2022-12-14T14:35:13Z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XhLOOqQhMLi0ucEfcOMn22GlHdTcBHv5uJurKgsHkSx6FotjyKnI5XFdYgEhhwuzWE1kUsiOJuI9EU5afwiScQ==</vt:lpwstr>
  </property>
</Properties>
</file>