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4980b384d9929ed8dc418fb3b14d48360bbde"/>
    <w:p>
      <w:pPr>
        <w:pStyle w:val="Heading2"/>
      </w:pPr>
      <w:r>
        <w:t xml:space="preserve">Unit 4 Lesson 13: Exponential Functions with Base</w:t>
      </w:r>
      <w:r>
        <w:t xml:space="preserve"> </w:t>
      </w:r>
      <m:oMath>
        <m:r>
          <m:t>e</m:t>
        </m:r>
      </m:oMath>
    </w:p>
    <w:bookmarkEnd w:id="20"/>
    <w:bookmarkStart w:id="22" w:name="e-on-a-calculator-warm-up"/>
    <w:p>
      <w:pPr>
        <w:pStyle w:val="Heading3"/>
      </w:pPr>
      <w:r>
        <w:t xml:space="preserve">1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on a Calculator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you learned that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a mathematical constant whose value is approximately 2.718. When working on problems that involve</w:t>
      </w:r>
      <w:r>
        <w:t xml:space="preserve"> </w:t>
      </w:r>
      <m:oMath>
        <m:r>
          <m:t>e</m:t>
        </m:r>
      </m:oMath>
      <w:r>
        <w:t xml:space="preserve">, we often rely on calculators to estimate values.</w:t>
      </w:r>
    </w:p>
    <w:p>
      <w:pPr>
        <w:numPr>
          <w:ilvl w:val="0"/>
          <w:numId w:val="1001"/>
        </w:numPr>
        <w:pStyle w:val="Compact"/>
      </w:pPr>
      <w:r>
        <w:t xml:space="preserve">Find the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button on your calculator. Experiment with it to understand how it works. (For example, see how the value of</w:t>
      </w:r>
      <w:r>
        <w:t xml:space="preserve"> </w:t>
      </w:r>
      <m:oMath>
        <m:r>
          <m:t>2</m:t>
        </m:r>
        <m:r>
          <m:t>e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e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can be calculated.)</w:t>
      </w:r>
    </w:p>
    <w:p>
      <w:pPr>
        <w:numPr>
          <w:ilvl w:val="0"/>
          <w:numId w:val="1001"/>
        </w:numPr>
        <w:pStyle w:val="Compact"/>
      </w:pPr>
      <w:r>
        <w:t xml:space="preserve">Evaluate each expression. Make sure your calculator gives the indicated value. If it doesn’t, check in with your partner to compare how you entered the expression.</w:t>
      </w:r>
    </w:p>
    <w:p>
      <w:pPr>
        <w:numPr>
          <w:ilvl w:val="1"/>
          <w:numId w:val="1002"/>
        </w:numPr>
        <w:pStyle w:val="Compact"/>
      </w:pPr>
      <m:oMath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</m:sup>
        </m:sSup>
      </m:oMath>
      <w:r>
        <w:t xml:space="preserve"> </w:t>
      </w:r>
      <w:r>
        <w:t xml:space="preserve">should give approximately 30.04166</w:t>
      </w:r>
    </w:p>
    <w:p>
      <w:pPr>
        <w:numPr>
          <w:ilvl w:val="1"/>
          <w:numId w:val="1002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1.1</m:t>
                </m:r>
              </m:e>
            </m:d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</m:e>
            </m:d>
          </m:sup>
        </m:sSup>
      </m:oMath>
      <w:r>
        <w:t xml:space="preserve"> </w:t>
      </w:r>
      <w:r>
        <w:t xml:space="preserve">should give approximately 11,041.73996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23</m:t>
                </m:r>
              </m:den>
            </m:f>
          </m:sup>
        </m:sSup>
        <m:r>
          <m:rPr>
            <m:sty m:val="p"/>
          </m:rPr>
          <m:t>+</m:t>
        </m:r>
        <m:r>
          <m:t>7</m:t>
        </m:r>
      </m:oMath>
      <w:r>
        <w:t xml:space="preserve"> </w:t>
      </w:r>
      <w:r>
        <w:t xml:space="preserve">should give approximately 8.47891</w:t>
      </w:r>
    </w:p>
    <w:bookmarkEnd w:id="21"/>
    <w:bookmarkEnd w:id="22"/>
    <w:bookmarkStart w:id="24" w:name="same-situation-different-equations"/>
    <w:p>
      <w:pPr>
        <w:pStyle w:val="Heading3"/>
      </w:pPr>
      <w:r>
        <w:t xml:space="preserve">2 Same Situation, Different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population of a colony of insects is 9 thousand when it was first being studied. Here are two functions that could be used to model the growth of the colony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the study began.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1.02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0.02</m:t>
                </m:r>
                <m:r>
                  <m:t>t</m:t>
                </m:r>
              </m:e>
            </m:d>
          </m:sup>
        </m:sSup>
      </m:oMath>
    </w:p>
    <w:p>
      <w:pPr>
        <w:numPr>
          <w:ilvl w:val="0"/>
          <w:numId w:val="1003"/>
        </w:numPr>
        <w:pStyle w:val="Compact"/>
      </w:pPr>
      <w:r>
        <w:t xml:space="preserve">Use technology to find the population of the colony at different times after the beginning of the study and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  <w:r>
              <w:t xml:space="preserve"> </w:t>
            </w:r>
            <w:r>
              <w:t xml:space="preserve">(time in months)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(population in thousands)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Q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</m:e>
              </m:d>
            </m:oMath>
            <w:r>
              <w:t xml:space="preserve"> </w:t>
            </w:r>
            <w:r>
              <w:t xml:space="preserve">(population in thousands)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do you notice about the populations in the two models?</w:t>
      </w:r>
    </w:p>
    <w:p>
      <w:pPr>
        <w:numPr>
          <w:ilvl w:val="0"/>
          <w:numId w:val="1003"/>
        </w:numPr>
      </w:pPr>
      <w:r>
        <w:t xml:space="preserve">Here are pairs of equations representing the populations, in thousands, of four other insect colonies in a research lab. The initial population of each colony is 10 thousand and they are growing exponentially.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time, in months, since the study began.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Colony 1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1.05</m:t>
                </m:r>
              </m:e>
            </m:d>
          </m:e>
          <m:sup>
            <m:r>
              <m:t>t</m:t>
            </m:r>
          </m:sup>
        </m:sSup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0.05</m:t>
                </m:r>
                <m:r>
                  <m:t>t</m:t>
                </m:r>
              </m:e>
            </m:d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Colony 2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1.03</m:t>
                </m:r>
              </m:e>
            </m:d>
          </m:e>
          <m:sup>
            <m:r>
              <m:t>t</m:t>
            </m:r>
          </m:sup>
        </m:sSup>
        <m:r>
          <m:t>l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0.03</m:t>
                </m:r>
                <m:r>
                  <m:t>t</m:t>
                </m:r>
              </m:e>
            </m:d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Colony 3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1.01</m:t>
                </m:r>
              </m:e>
            </m:d>
          </m:e>
          <m:sup>
            <m:r>
              <m:t>t</m:t>
            </m:r>
          </m:sup>
        </m:sSup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0.01</m:t>
                </m:r>
                <m:r>
                  <m:t>t</m:t>
                </m:r>
              </m:e>
            </m:d>
          </m:sup>
        </m:sSup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Colony 4</m:t>
        </m:r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1.005</m:t>
                </m:r>
              </m:e>
            </m:d>
          </m:e>
          <m:sup>
            <m:r>
              <m:t>t</m:t>
            </m:r>
          </m:sup>
        </m:sSup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0.005</m:t>
                </m:r>
                <m:r>
                  <m:t>t</m:t>
                </m:r>
              </m:e>
            </m:d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Graph each pair of functions on the same coordinate plane. Adjust the graphing window to the following boundaries to start: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x</m:t>
        </m:r>
        <m:r>
          <m:rPr>
            <m:sty m:val="p"/>
          </m:rPr>
          <m:t>&lt;</m:t>
        </m:r>
        <m:r>
          <m:t>50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y</m:t>
        </m:r>
        <m:r>
          <m:rPr>
            <m:sty m:val="p"/>
          </m:rPr>
          <m:t>&lt;</m:t>
        </m:r>
        <m:r>
          <m:t>80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graph of the equation written using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counterpart written without</w:t>
      </w:r>
      <w:r>
        <w:t xml:space="preserve"> </w:t>
      </w:r>
      <m:oMath>
        <m:r>
          <m:t>e</m:t>
        </m:r>
      </m:oMath>
      <w:r>
        <w:t xml:space="preserve">? Make a couple of observations.</w:t>
      </w:r>
    </w:p>
    <w:bookmarkEnd w:id="23"/>
    <w:bookmarkEnd w:id="24"/>
    <w:bookmarkStart w:id="29" w:name="e-in-exponential-models"/>
    <w:p>
      <w:pPr>
        <w:pStyle w:val="Heading3"/>
      </w:pPr>
      <w:r>
        <w:t xml:space="preserve">3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in Exponential Models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Exponential models that use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often use the format shown in this example:</w:t>
      </w:r>
    </w:p>
    <w:p>
      <w:pPr>
        <w:pStyle w:val="BodyText"/>
      </w:pPr>
      <w:r>
        <w:drawing>
          <wp:inline>
            <wp:extent cx="5943600" cy="1774919"/>
            <wp:effectExtent b="0" l="0" r="0" t="0"/>
            <wp:docPr descr="A function, annotated." title="" id="26" name="Picture"/>
            <a:graphic>
              <a:graphicData uri="http://schemas.openxmlformats.org/drawingml/2006/picture">
                <pic:pic>
                  <pic:nvPicPr>
                    <pic:cNvPr descr="/app/tmp/embedder-1671002042.979398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4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situations in which a percent change is considered to be happening continuously. For each function, identify the missing information and the missing growth rate (expressed as a percentage).</w:t>
      </w:r>
    </w:p>
    <w:p>
      <w:pPr>
        <w:numPr>
          <w:ilvl w:val="0"/>
          <w:numId w:val="1005"/>
        </w:numPr>
        <w:pStyle w:val="Compact"/>
      </w:pPr>
      <w:r>
        <w:t xml:space="preserve">At time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measured in hours, a scientist puts 50 bacteria into a gel on a dish. The bacteria are growing and the population is expected to show exponential growth.</w:t>
      </w:r>
    </w:p>
    <w:p>
      <w:pPr>
        <w:numPr>
          <w:ilvl w:val="1"/>
          <w:numId w:val="1006"/>
        </w:numPr>
        <w:pStyle w:val="Compact"/>
      </w:pPr>
      <w:r>
        <w:t xml:space="preserve">function: 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0.25</m:t>
                </m:r>
                <m:r>
                  <m:t>t</m:t>
                </m:r>
              </m:e>
            </m:d>
          </m:sup>
        </m:sSup>
      </m:oMath>
    </w:p>
    <w:p>
      <w:pPr>
        <w:numPr>
          <w:ilvl w:val="1"/>
          <w:numId w:val="1006"/>
        </w:numPr>
        <w:pStyle w:val="Compact"/>
      </w:pPr>
      <w:r>
        <w:t xml:space="preserve">continuous growth rate per hour:</w:t>
      </w:r>
    </w:p>
    <w:p>
      <w:pPr>
        <w:numPr>
          <w:ilvl w:val="0"/>
          <w:numId w:val="1005"/>
        </w:numPr>
        <w:pStyle w:val="Compact"/>
      </w:pPr>
      <w:r>
        <w:t xml:space="preserve">In 1964, the population of the United States was growing at a rate of 1.4% annually. That year, the population was approximately 192 million. The model predicts the population, in millions,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1964.</w:t>
      </w:r>
    </w:p>
    <w:p>
      <w:pPr>
        <w:numPr>
          <w:ilvl w:val="1"/>
          <w:numId w:val="1007"/>
        </w:numPr>
        <w:pStyle w:val="Compact"/>
      </w:pPr>
      <w:r>
        <w:t xml:space="preserve">function: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⋅</m:t>
        </m:r>
        <m:sSup>
          <m:e>
            <m:r>
              <m:t>e</m:t>
            </m:r>
          </m:e>
          <m:sup>
            <m:limLow>
              <m:e>
                <m:r>
                  <m:t>​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t</m:t>
            </m:r>
          </m:sup>
        </m:sSup>
      </m:oMath>
    </w:p>
    <w:p>
      <w:pPr>
        <w:numPr>
          <w:ilvl w:val="1"/>
          <w:numId w:val="1007"/>
        </w:numPr>
        <w:pStyle w:val="Compact"/>
      </w:pPr>
      <w:r>
        <w:t xml:space="preserve">continuous growth rate per year: 1.4%</w:t>
      </w:r>
    </w:p>
    <w:p>
      <w:pPr>
        <w:numPr>
          <w:ilvl w:val="0"/>
          <w:numId w:val="1005"/>
        </w:numPr>
        <w:pStyle w:val="Compact"/>
      </w:pPr>
      <w:r>
        <w:t xml:space="preserve">In 1955, the world population was about 2.5 billion and growing. The model predicts the population, in billions,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1955.</w:t>
      </w:r>
    </w:p>
    <w:p>
      <w:pPr>
        <w:numPr>
          <w:ilvl w:val="1"/>
          <w:numId w:val="1008"/>
        </w:numPr>
        <w:pStyle w:val="Compact"/>
      </w:pPr>
      <w:r>
        <w:t xml:space="preserve">function: ​​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0.0168</m:t>
                </m:r>
                <m:r>
                  <m:t>t</m:t>
                </m:r>
              </m:e>
            </m:d>
          </m:sup>
        </m:sSup>
      </m:oMath>
    </w:p>
    <w:p>
      <w:pPr>
        <w:numPr>
          <w:ilvl w:val="1"/>
          <w:numId w:val="1008"/>
        </w:numPr>
        <w:pStyle w:val="Compact"/>
      </w:pPr>
      <w:r>
        <w:t xml:space="preserve">continuous growth rate per year:</w:t>
      </w:r>
    </w:p>
    <w:bookmarkEnd w:id="28"/>
    <w:bookmarkEnd w:id="29"/>
    <w:bookmarkStart w:id="34" w:name="X568753951337cf7d5a46273d7fdf260477abdc8"/>
    <w:p>
      <w:pPr>
        <w:pStyle w:val="Heading3"/>
      </w:pPr>
      <w:r>
        <w:t xml:space="preserve">4 Graphing Exponential Functions with Base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9"/>
        </w:numPr>
        <w:pStyle w:val="Compact"/>
      </w:pPr>
      <w:r>
        <w:t xml:space="preserve">Use graphing technology to graph the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0.25</m:t>
                </m:r>
                <m:r>
                  <m:t>t</m:t>
                </m:r>
              </m:e>
            </m:d>
          </m:sup>
        </m:sSup>
      </m:oMath>
      <w:r>
        <w:t xml:space="preserve">. Adjust the graphing window as needed to answer these questions:</w:t>
      </w:r>
    </w:p>
    <w:p>
      <w:pPr>
        <w:numPr>
          <w:ilvl w:val="1"/>
          <w:numId w:val="1010"/>
        </w:numPr>
        <w:pStyle w:val="Compac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models the population of bacteria in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after it was initially measured. About how many bacteria were in the dish 10 hours after the scientist put the initial 50 bacteria in the dish?</w:t>
      </w:r>
    </w:p>
    <w:p>
      <w:pPr>
        <w:numPr>
          <w:ilvl w:val="1"/>
          <w:numId w:val="1010"/>
        </w:numPr>
        <w:pStyle w:val="Compact"/>
      </w:pPr>
      <w:r>
        <w:t xml:space="preserve">About how many hours did it take for the number of bacteria in the dish to double? Explain or show your reasoning.</w:t>
      </w:r>
    </w:p>
    <w:p>
      <w:pPr>
        <w:numPr>
          <w:ilvl w:val="0"/>
          <w:numId w:val="1009"/>
        </w:numPr>
        <w:pStyle w:val="Compact"/>
      </w:pPr>
      <w:r>
        <w:t xml:space="preserve">Use graphing technology to graph the function defined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192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0.014</m:t>
                </m:r>
                <m:r>
                  <m:t>t</m:t>
                </m:r>
              </m:e>
            </m:d>
          </m:sup>
        </m:sSup>
      </m:oMath>
      <w:r>
        <w:t xml:space="preserve">. Adjust the graphing window as needed to answer these questions:</w:t>
      </w:r>
    </w:p>
    <w:p>
      <w:pPr>
        <w:numPr>
          <w:ilvl w:val="1"/>
          <w:numId w:val="1011"/>
        </w:numPr>
        <w:pStyle w:val="Compact"/>
      </w:pPr>
      <w:r>
        <w:t xml:space="preserve">The equation models the population, in millions, in the U.S.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1964. What does the model predict for the population of the U.S. in 1974?</w:t>
      </w:r>
    </w:p>
    <w:p>
      <w:pPr>
        <w:numPr>
          <w:ilvl w:val="1"/>
          <w:numId w:val="1011"/>
        </w:numPr>
        <w:pStyle w:val="Compact"/>
      </w:pPr>
      <w:r>
        <w:t xml:space="preserve">In which year does the model predict the population will reach 300 million?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2022-12-14T07:14:03Z</dcterms:created>
  <dcterms:modified xsi:type="dcterms:W3CDTF">2022-12-14T07:14:03Z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NclJSJDAL2+UcJkAlcYqptoWRMYVkgJv0xqVM9vYv7sRzQwR/EjXMlGUOh7EogbO4/49QAEYX3RWkHBDr9e85g==</vt:lpwstr>
  </property>
</Properties>
</file>