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4952b12b067d6380143e8de29bf849e0dec588f"/>
    <w:p>
      <w:pPr>
        <w:pStyle w:val="Heading1"/>
      </w:pPr>
      <w:r>
        <w:t xml:space="preserve">Lesson 6: Representemos números de distintas formas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Read, write, and represent three-digit numbers, including number names.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números de distintas formas.</w:t>
      </w:r>
    </w:p>
    <w:bookmarkEnd w:id="25"/>
    <w:bookmarkStart w:id="26" w:name="lesson-purpose"/>
    <w:p>
      <w:pPr>
        <w:pStyle w:val="Heading3"/>
      </w:pPr>
      <w:r>
        <w:t xml:space="preserve">Lesson Purpose</w:t>
      </w:r>
    </w:p>
    <w:p>
      <w:pPr>
        <w:pStyle w:val="FirstParagraph"/>
      </w:pPr>
      <w:r>
        <w:t xml:space="preserve">The purpose of this lesson is for students to represent numbers using unit form, base-ten numerals, expanded form, and words.</w:t>
      </w:r>
    </w:p>
    <w:p>
      <w:pPr>
        <w:pStyle w:val="BodyText"/>
      </w:pPr>
      <w:r>
        <w:t xml:space="preserve">In previous lessons, students learned different ways that can be used to represent numbers.</w:t>
      </w:r>
    </w:p>
    <w:p>
      <w:pPr>
        <w:pStyle w:val="BodyText"/>
      </w:pPr>
      <w:r>
        <w:t xml:space="preserve">In this lesson, students are introduced to one more way to represent numbers, that is, using words. They gain more experience with numbers represented in all the different ways they have worked with so far. In the lesson synthesis, students reflect on which representation has been most helpful in developing an understanding of the hundreds, tens, and ones in three-digit numbers.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Chart paper: Activity 1</w:t>
      </w:r>
    </w:p>
    <w:p>
      <w:pPr>
        <w:numPr>
          <w:ilvl w:val="0"/>
          <w:numId w:val="1005"/>
        </w:numPr>
        <w:pStyle w:val="Compact"/>
      </w:pPr>
      <w:r>
        <w:t xml:space="preserve">Tools for creating a visual display: Activity 2</w:t>
      </w:r>
    </w:p>
    <w:bookmarkEnd w:id="37"/>
    <w:bookmarkStart w:id="38" w:name="required-preparation"/>
    <w:p>
      <w:pPr>
        <w:pStyle w:val="Heading3"/>
      </w:pPr>
      <w:r>
        <w:t xml:space="preserve">Required Preparation</w:t>
      </w:r>
    </w:p>
    <w:p>
      <w:pPr>
        <w:pStyle w:val="FirstParagraph"/>
      </w:pPr>
      <w:r>
        <w:t xml:space="preserve"> </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Palabras y otras formas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2.NBT.A.3</w:t>
            </w:r>
          </w:p>
        </w:tc>
      </w:tr>
    </w:tbl>
    <w:bookmarkEnd w:id="45"/>
    <w:bookmarkStart w:id="46" w:name="student-facing-task-statement"/>
    <w:p>
      <w:pPr>
        <w:pStyle w:val="Heading3"/>
      </w:pPr>
      <w:r>
        <w:t xml:space="preserve">Student-facing Task Statement</w:t>
      </w:r>
    </w:p>
    <w:p>
      <w:pPr>
        <w:numPr>
          <w:ilvl w:val="0"/>
          <w:numId w:val="1006"/>
        </w:numPr>
      </w:pPr>
      <w:r>
        <w:t xml:space="preserve">Representa 147 en palabras.</w:t>
      </w:r>
    </w:p>
    <w:p>
      <w:pPr>
        <w:numPr>
          <w:ilvl w:val="0"/>
          <w:numId w:val="1006"/>
        </w:numPr>
      </w:pPr>
      <w:r>
        <w:t xml:space="preserve">Representa 147 de otra forma.</w:t>
      </w:r>
    </w:p>
    <w:bookmarkEnd w:id="46"/>
    <w:bookmarkStart w:id="47" w:name="student-responses"/>
    <w:p>
      <w:pPr>
        <w:pStyle w:val="Heading3"/>
      </w:pPr>
      <w:r>
        <w:t xml:space="preserve">Student Responses</w:t>
      </w:r>
    </w:p>
    <w:p>
      <w:pPr>
        <w:numPr>
          <w:ilvl w:val="0"/>
          <w:numId w:val="1007"/>
        </w:numPr>
        <w:pStyle w:val="Compact"/>
      </w:pPr>
      <w:r>
        <w:t xml:space="preserve">one hundred forty-seven</w:t>
      </w:r>
    </w:p>
    <w:p>
      <w:pPr>
        <w:numPr>
          <w:ilvl w:val="0"/>
          <w:numId w:val="1007"/>
        </w:numPr>
        <w:pStyle w:val="Compact"/>
      </w:pPr>
      <w:r>
        <w:t xml:space="preserve">Sample responses:</w:t>
      </w:r>
    </w:p>
    <w:p>
      <w:pPr>
        <w:numPr>
          <w:ilvl w:val="1"/>
          <w:numId w:val="1008"/>
        </w:numPr>
        <w:pStyle w:val="Compact"/>
      </w:pPr>
      <m:oMath>
        <m:r>
          <m:t>100</m:t>
        </m:r>
        <m:r>
          <m:rPr>
            <m:sty m:val="p"/>
          </m:rPr>
          <m:t>+</m:t>
        </m:r>
        <m:r>
          <m:t>40</m:t>
        </m:r>
        <m:r>
          <m:rPr>
            <m:sty m:val="p"/>
          </m:rPr>
          <m:t>+</m:t>
        </m:r>
        <m:r>
          <m:t>7</m:t>
        </m:r>
      </m:oMath>
    </w:p>
    <w:p>
      <w:pPr>
        <w:numPr>
          <w:ilvl w:val="1"/>
          <w:numId w:val="1008"/>
        </w:numPr>
        <w:pStyle w:val="Compact"/>
      </w:pPr>
      <w:r>
        <w:t xml:space="preserve">1 hundred, 4 tens, and 7 ones</w:t>
      </w:r>
    </w:p>
    <w:p>
      <w:pPr>
        <w:numPr>
          <w:ilvl w:val="1"/>
          <w:numId w:val="1008"/>
        </w:numPr>
        <w:pStyle w:val="Compact"/>
      </w:pPr>
      <w:r>
        <w:t xml:space="preserve">base-ten diagram that shows 1 hundred, 4 tens, and 7 ones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2022-12-14T23:45:53Z</dcterms:created>
  <dcterms:modified xsi:type="dcterms:W3CDTF">2022-12-14T23:45:53Z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1wVLtIQpYbd3eOG4uwt+YblwMg3HxukRzUpUHllm2BXzAQ7t6KGZ6rKcQqbqb1IJgJhLi9NMtApIwLFuLWnbSA==</vt:lpwstr>
  </property>
</Properties>
</file>