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practice-problems"/>
    <w:p>
      <w:pPr>
        <w:pStyle w:val="Heading3"/>
      </w:pPr>
      <w:r>
        <w:t xml:space="preserve">Lesson 3 Practice Problems</w:t>
      </w:r>
    </w:p>
    <w:bookmarkEnd w:id="20"/>
    <w:p>
      <w:pPr>
        <w:numPr>
          <w:ilvl w:val="0"/>
          <w:numId w:val="1001"/>
        </w:numPr>
      </w:pPr>
      <w:r>
        <w:t xml:space="preserve">Match histograms A through E to dot plots 1 through 5 so that each match represents the same data set.</w:t>
      </w:r>
    </w:p>
    <w:p>
      <w:pPr>
        <w:numPr>
          <w:ilvl w:val="0"/>
          <w:numId w:val="1000"/>
        </w:numPr>
        <w:pStyle w:val="Compact"/>
      </w:pPr>
      <w:r>
        <w:drawing>
          <wp:inline>
            <wp:extent cx="5046020" cy="4951216"/>
            <wp:effectExtent b="0" l="0" r="0" t="0"/>
            <wp:docPr descr="Five histograms, 0 to 20 by fives." title="" id="22" name="Picture"/>
            <a:graphic>
              <a:graphicData uri="http://schemas.openxmlformats.org/drawingml/2006/picture">
                <pic:pic>
                  <pic:nvPicPr>
                    <pic:cNvPr descr="/app/tmp/embedder-1671076612.2135038.png" id="23" name="Picture"/>
                    <pic:cNvPicPr>
                      <a:picLocks noChangeArrowheads="1" noChangeAspect="1"/>
                    </pic:cNvPicPr>
                  </pic:nvPicPr>
                  <pic:blipFill>
                    <a:blip r:embed="rId21"/>
                    <a:stretch>
                      <a:fillRect/>
                    </a:stretch>
                  </pic:blipFill>
                  <pic:spPr bwMode="auto">
                    <a:xfrm>
                      <a:off x="0" y="0"/>
                      <a:ext cx="5046020" cy="495121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Style w:val="Compact"/>
      </w:pPr>
      <w:r>
        <w:drawing>
          <wp:inline>
            <wp:extent cx="5042961" cy="1844090"/>
            <wp:effectExtent b="0" l="0" r="0" t="0"/>
            <wp:docPr descr="Five dot plots." title="" id="25" name="Picture"/>
            <a:graphic>
              <a:graphicData uri="http://schemas.openxmlformats.org/drawingml/2006/picture">
                <pic:pic>
                  <pic:nvPicPr>
                    <pic:cNvPr descr="/app/tmp/embedder-1671076612.3236969.png" id="26" name="Picture"/>
                    <pic:cNvPicPr>
                      <a:picLocks noChangeArrowheads="1" noChangeAspect="1"/>
                    </pic:cNvPicPr>
                  </pic:nvPicPr>
                  <pic:blipFill>
                    <a:blip r:embed="rId24"/>
                    <a:stretch>
                      <a:fillRect/>
                    </a:stretch>
                  </pic:blipFill>
                  <pic:spPr bwMode="auto">
                    <a:xfrm>
                      <a:off x="0" y="0"/>
                      <a:ext cx="5042961" cy="1844090"/>
                    </a:xfrm>
                    <a:prstGeom prst="rect">
                      <a:avLst/>
                    </a:prstGeom>
                    <a:noFill/>
                    <a:ln w="9525">
                      <a:noFill/>
                      <a:headEnd/>
                      <a:tailEnd/>
                    </a:ln>
                  </pic:spPr>
                </pic:pic>
              </a:graphicData>
            </a:graphic>
          </wp:inline>
        </w:drawing>
      </w:r>
    </w:p>
    <w:p>
      <w:pPr>
        <w:numPr>
          <w:ilvl w:val="0"/>
          <w:numId w:val="1001"/>
        </w:numPr>
      </w:pPr>
      <w:r>
        <w:t xml:space="preserve">Here is a histogram that summarizes the lengths, in feet, of a group of adult female sharks. Select</w:t>
      </w:r>
      <w:r>
        <w:t xml:space="preserve"> </w:t>
      </w:r>
      <w:r>
        <w:rPr>
          <w:bCs/>
          <w:b/>
        </w:rPr>
        <w:t xml:space="preserve">all</w:t>
      </w:r>
      <w:r>
        <w:t xml:space="preserve"> </w:t>
      </w:r>
      <w:r>
        <w:t xml:space="preserve">the statements that are true, according to the histogram.</w:t>
      </w:r>
    </w:p>
    <w:p>
      <w:pPr>
        <w:numPr>
          <w:ilvl w:val="0"/>
          <w:numId w:val="1000"/>
        </w:numPr>
        <w:pStyle w:val="Compact"/>
      </w:pPr>
      <w:r>
        <w:drawing>
          <wp:inline>
            <wp:extent cx="5504749" cy="4266180"/>
            <wp:effectExtent b="0" l="0" r="0" t="0"/>
            <wp:docPr descr="A histogram, length in feet, from 13 to 17 point 5 by point fives. Beginning at 13 up to but not including 13 point 5, the height of the bar for each interval is 1, 1, 4, 10, 10, 9, 10, 4, 1." title="" id="28" name="Picture"/>
            <a:graphic>
              <a:graphicData uri="http://schemas.openxmlformats.org/drawingml/2006/picture">
                <pic:pic>
                  <pic:nvPicPr>
                    <pic:cNvPr descr="/app/tmp/embedder-1671076612.3659375.png" id="29" name="Picture"/>
                    <pic:cNvPicPr>
                      <a:picLocks noChangeArrowheads="1" noChangeAspect="1"/>
                    </pic:cNvPicPr>
                  </pic:nvPicPr>
                  <pic:blipFill>
                    <a:blip r:embed="rId27"/>
                    <a:stretch>
                      <a:fillRect/>
                    </a:stretch>
                  </pic:blipFill>
                  <pic:spPr bwMode="auto">
                    <a:xfrm>
                      <a:off x="0" y="0"/>
                      <a:ext cx="5504749" cy="4266180"/>
                    </a:xfrm>
                    <a:prstGeom prst="rect">
                      <a:avLst/>
                    </a:prstGeom>
                    <a:noFill/>
                    <a:ln w="9525">
                      <a:noFill/>
                      <a:headEnd/>
                      <a:tailEnd/>
                    </a:ln>
                  </pic:spPr>
                </pic:pic>
              </a:graphicData>
            </a:graphic>
          </wp:inline>
        </w:drawing>
      </w:r>
    </w:p>
    <w:p>
      <w:pPr>
        <w:numPr>
          <w:ilvl w:val="1"/>
          <w:numId w:val="1002"/>
        </w:numPr>
      </w:pPr>
      <w:r>
        <w:t xml:space="preserve">A total of 9 sharks were measured.</w:t>
      </w:r>
    </w:p>
    <w:p>
      <w:pPr>
        <w:numPr>
          <w:ilvl w:val="1"/>
          <w:numId w:val="1002"/>
        </w:numPr>
      </w:pPr>
      <w:r>
        <w:t xml:space="preserve">A total of 50 sharks were measured.</w:t>
      </w:r>
    </w:p>
    <w:p>
      <w:pPr>
        <w:numPr>
          <w:ilvl w:val="1"/>
          <w:numId w:val="1002"/>
        </w:numPr>
      </w:pPr>
      <w:r>
        <w:t xml:space="preserve">The longest shark that was measured was 10 feet long.</w:t>
      </w:r>
    </w:p>
    <w:p>
      <w:pPr>
        <w:numPr>
          <w:ilvl w:val="1"/>
          <w:numId w:val="1002"/>
        </w:numPr>
      </w:pPr>
      <w:r>
        <w:t xml:space="preserve">Most of the sharks that were measured were over 16 feet long.</w:t>
      </w:r>
    </w:p>
    <w:p>
      <w:pPr>
        <w:numPr>
          <w:ilvl w:val="1"/>
          <w:numId w:val="1002"/>
        </w:numPr>
      </w:pPr>
      <w:r>
        <w:t xml:space="preserve">Two of the sharks that were measured were less than 14 feet long.</w:t>
      </w:r>
    </w:p>
    <w:p>
      <w:pPr>
        <w:numPr>
          <w:ilvl w:val="0"/>
          <w:numId w:val="1001"/>
        </w:numPr>
      </w:pPr>
      <w:r>
        <w:t xml:space="preserve">This table shows the times, in minutes, it took 40 sixth-grade students to run 1 mile.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time (minutes)</w:t>
            </w:r>
          </w:p>
        </w:tc>
        <w:tc>
          <w:tcPr/>
          <w:p>
            <w:pPr>
              <w:numPr>
                <w:ilvl w:val="0"/>
                <w:numId w:val="1000"/>
              </w:numPr>
              <w:pStyle w:val="Compact"/>
              <w:jc w:val="left"/>
            </w:pPr>
            <w:r>
              <w:t xml:space="preserve">frequency</w:t>
            </w:r>
          </w:p>
        </w:tc>
      </w:tr>
      <w:tr>
        <w:tc>
          <w:tcPr/>
          <w:p>
            <w:pPr>
              <w:numPr>
                <w:ilvl w:val="0"/>
                <w:numId w:val="1000"/>
              </w:numPr>
              <w:pStyle w:val="Compact"/>
              <w:jc w:val="left"/>
            </w:pPr>
            <w:r>
              <w:t xml:space="preserve">4 to less than 6</w:t>
            </w:r>
          </w:p>
        </w:tc>
        <w:tc>
          <w:tcPr/>
          <w:p>
            <w:pPr>
              <w:numPr>
                <w:ilvl w:val="0"/>
                <w:numId w:val="1000"/>
              </w:numPr>
              <w:pStyle w:val="Compact"/>
              <w:jc w:val="left"/>
            </w:pPr>
            <w:r>
              <w:t xml:space="preserve">1</w:t>
            </w:r>
          </w:p>
        </w:tc>
      </w:tr>
      <w:tr>
        <w:tc>
          <w:tcPr/>
          <w:p>
            <w:pPr>
              <w:numPr>
                <w:ilvl w:val="0"/>
                <w:numId w:val="1000"/>
              </w:numPr>
              <w:pStyle w:val="Compact"/>
              <w:jc w:val="left"/>
            </w:pPr>
            <w:r>
              <w:t xml:space="preserve">6 to less than 8</w:t>
            </w:r>
          </w:p>
        </w:tc>
        <w:tc>
          <w:tcPr/>
          <w:p>
            <w:pPr>
              <w:numPr>
                <w:ilvl w:val="0"/>
                <w:numId w:val="1000"/>
              </w:numPr>
              <w:pStyle w:val="Compact"/>
              <w:jc w:val="left"/>
            </w:pPr>
            <w:r>
              <w:t xml:space="preserve">5</w:t>
            </w:r>
          </w:p>
        </w:tc>
      </w:tr>
      <w:tr>
        <w:tc>
          <w:tcPr/>
          <w:p>
            <w:pPr>
              <w:numPr>
                <w:ilvl w:val="0"/>
                <w:numId w:val="1000"/>
              </w:numPr>
              <w:pStyle w:val="Compact"/>
              <w:jc w:val="left"/>
            </w:pPr>
            <w:r>
              <w:t xml:space="preserve">8 to less than 10</w:t>
            </w:r>
          </w:p>
        </w:tc>
        <w:tc>
          <w:tcPr/>
          <w:p>
            <w:pPr>
              <w:numPr>
                <w:ilvl w:val="0"/>
                <w:numId w:val="1000"/>
              </w:numPr>
              <w:pStyle w:val="Compact"/>
              <w:jc w:val="left"/>
            </w:pPr>
            <w:r>
              <w:t xml:space="preserve">13</w:t>
            </w:r>
          </w:p>
        </w:tc>
      </w:tr>
      <w:tr>
        <w:tc>
          <w:tcPr/>
          <w:p>
            <w:pPr>
              <w:numPr>
                <w:ilvl w:val="0"/>
                <w:numId w:val="1000"/>
              </w:numPr>
              <w:pStyle w:val="Compact"/>
              <w:jc w:val="left"/>
            </w:pPr>
            <w:r>
              <w:t xml:space="preserve">10 to less than 12</w:t>
            </w:r>
          </w:p>
        </w:tc>
        <w:tc>
          <w:tcPr/>
          <w:p>
            <w:pPr>
              <w:numPr>
                <w:ilvl w:val="0"/>
                <w:numId w:val="1000"/>
              </w:numPr>
              <w:pStyle w:val="Compact"/>
              <w:jc w:val="left"/>
            </w:pPr>
            <w:r>
              <w:t xml:space="preserve">12</w:t>
            </w:r>
          </w:p>
        </w:tc>
      </w:tr>
      <w:tr>
        <w:tc>
          <w:tcPr/>
          <w:p>
            <w:pPr>
              <w:numPr>
                <w:ilvl w:val="0"/>
                <w:numId w:val="1000"/>
              </w:numPr>
              <w:pStyle w:val="Compact"/>
              <w:jc w:val="left"/>
            </w:pPr>
            <w:r>
              <w:t xml:space="preserve">12 to less than 14</w:t>
            </w:r>
          </w:p>
        </w:tc>
        <w:tc>
          <w:tcPr/>
          <w:p>
            <w:pPr>
              <w:numPr>
                <w:ilvl w:val="0"/>
                <w:numId w:val="1000"/>
              </w:numPr>
              <w:pStyle w:val="Compact"/>
              <w:jc w:val="left"/>
            </w:pPr>
            <w:r>
              <w:t xml:space="preserve">7</w:t>
            </w:r>
          </w:p>
        </w:tc>
      </w:tr>
      <w:tr>
        <w:tc>
          <w:tcPr/>
          <w:p>
            <w:pPr>
              <w:numPr>
                <w:ilvl w:val="0"/>
                <w:numId w:val="1000"/>
              </w:numPr>
              <w:pStyle w:val="Compact"/>
              <w:jc w:val="left"/>
            </w:pPr>
            <w:r>
              <w:t xml:space="preserve">14 to less than 16</w:t>
            </w:r>
          </w:p>
        </w:tc>
        <w:tc>
          <w:tcPr/>
          <w:p>
            <w:pPr>
              <w:numPr>
                <w:ilvl w:val="0"/>
                <w:numId w:val="1000"/>
              </w:numPr>
              <w:pStyle w:val="Compact"/>
              <w:jc w:val="left"/>
            </w:pPr>
            <w:r>
              <w:t xml:space="preserve">2</w:t>
            </w:r>
          </w:p>
        </w:tc>
      </w:tr>
    </w:tbl>
    <w:p>
      <w:pPr>
        <w:numPr>
          <w:ilvl w:val="0"/>
          <w:numId w:val="1000"/>
        </w:numPr>
      </w:pPr>
      <w:r>
        <w:t xml:space="preserve">Draw a histogram for the information in the table.</w:t>
      </w:r>
    </w:p>
    <w:p>
      <w:pPr>
        <w:numPr>
          <w:ilvl w:val="0"/>
          <w:numId w:val="1001"/>
        </w:numPr>
      </w:pPr>
      <w:r>
        <w:t xml:space="preserve">Order these numbers from greatest to least:</w:t>
      </w:r>
      <w:r>
        <w:t xml:space="preserve"> </w:t>
      </w:r>
      <m:oMath>
        <m:r>
          <m:rPr>
            <m:nor/>
            <m:sty m:val="p"/>
          </m:rPr>
          <m:t>-</m:t>
        </m:r>
        <m:r>
          <m:t>4</m:t>
        </m:r>
      </m:oMath>
      <w:r>
        <w:t xml:space="preserve">,</w:t>
      </w:r>
      <w:r>
        <w:t xml:space="preserve"> </w:t>
      </w:r>
      <m:oMath>
        <m:f>
          <m:fPr>
            <m:type m:val="bar"/>
          </m:fPr>
          <m:num>
            <m:r>
              <m:t>1</m:t>
            </m:r>
          </m:num>
          <m:den>
            <m:r>
              <m:t>4</m:t>
            </m:r>
          </m:den>
        </m:f>
      </m:oMath>
      <w:r>
        <w:t xml:space="preserve">, 0, 4,  </w:t>
      </w:r>
      <m:oMath>
        <m:r>
          <m:rPr>
            <m:nor/>
            <m:sty m:val="p"/>
          </m:rPr>
          <m:t>-</m:t>
        </m:r>
        <m:r>
          <m:t>3</m:t>
        </m:r>
        <m:f>
          <m:fPr>
            <m:type m:val="bar"/>
          </m:fPr>
          <m:num>
            <m:r>
              <m:t>1</m:t>
            </m:r>
          </m:num>
          <m:den>
            <m:r>
              <m:t>2</m:t>
            </m:r>
          </m:den>
        </m:f>
      </m:oMath>
      <w:r>
        <w:t xml:space="preserve">,</w:t>
      </w:r>
      <w:r>
        <w:t xml:space="preserve"> </w:t>
      </w:r>
      <m:oMath>
        <m:f>
          <m:fPr>
            <m:type m:val="bar"/>
          </m:fPr>
          <m:num>
            <m:r>
              <m:t>7</m:t>
            </m:r>
          </m:num>
          <m:den>
            <m:r>
              <m:t>4</m:t>
            </m:r>
          </m:den>
        </m:f>
      </m:oMath>
      <w:r>
        <w:t xml:space="preserve">,</w:t>
      </w:r>
      <w:r>
        <w:t xml:space="preserve"> </w:t>
      </w:r>
      <m:oMath>
        <m:r>
          <m:rPr>
            <m:nor/>
            <m:sty m:val="p"/>
          </m:rPr>
          <m:t>-</m:t>
        </m:r>
        <m:f>
          <m:fPr>
            <m:type m:val="bar"/>
          </m:fPr>
          <m:num>
            <m:r>
              <m:t>5</m:t>
            </m:r>
          </m:num>
          <m:den>
            <m:r>
              <m:t>4</m:t>
            </m:r>
          </m:den>
        </m:f>
      </m:oMath>
    </w:p>
    <w:p>
      <w:pPr>
        <w:numPr>
          <w:ilvl w:val="0"/>
          <w:numId w:val="1000"/>
        </w:numPr>
      </w:pPr>
      <w:r>
        <w:t xml:space="preserve">(From Unit 7, Lesson 3.)</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2022-12-15T03:56:53Z</dcterms:created>
  <dcterms:modified xsi:type="dcterms:W3CDTF">2022-12-15T03:56:53Z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EzLnXnYKU00GqFATv1APhhAc31RTaTCtWAqkLdHwe9zwfB0ZGincmQ47+p5uVo5DLCyX+A7wSHpNFmLKRp0tdA==</vt:lpwstr>
  </property>
</Properties>
</file>