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count-to-add-and-subtract"/>
    <w:p>
      <w:pPr>
        <w:pStyle w:val="Heading1"/>
      </w:pPr>
      <w:r>
        <w:t xml:space="preserve">Lesson 3: Count to Add and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K.CC.A.2, K.CC.B.4.c, K.OA.A.2</w:t>
            </w:r>
          </w:p>
        </w:tc>
      </w:tr>
      <w:tr>
        <w:tc>
          <w:tcPr/>
          <w:p>
            <w:pPr>
              <w:pStyle w:val="Compact"/>
              <w:jc w:val="left"/>
            </w:pPr>
            <w:r>
              <w:t xml:space="preserve">Building Towards</w:t>
            </w:r>
          </w:p>
        </w:tc>
        <w:tc>
          <w:tcPr/>
          <w:p>
            <w:pPr>
              <w:pStyle w:val="Compact"/>
              <w:jc w:val="left"/>
            </w:pPr>
            <w:r>
              <w:t xml:space="preserve">1.OA.C.5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Result Unknown and Take From, Result Unknown story problems.</w:t>
      </w:r>
    </w:p>
    <w:p>
      <w:pPr>
        <w:numPr>
          <w:ilvl w:val="0"/>
          <w:numId w:val="1001"/>
        </w:numPr>
        <w:pStyle w:val="Compact"/>
      </w:pPr>
      <w:r>
        <w:t xml:space="preserve">Use knowledge of the count sequence to add and subtract one and determine one more and one less.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use their knowledge of the count sequence to solve story problems involving adding or subtracting 1.</w:t>
      </w:r>
    </w:p>
    <w:p>
      <w:pPr>
        <w:pStyle w:val="BodyText"/>
      </w:pPr>
      <w:r>
        <w:t xml:space="preserve">In previous units, students used objects and drawings to represent and solve Add To, Result Unknown and Take From, Result Unknown story problems. In this lesson, all of the story problems involve adding or subtracting one, which encourages students to use their knowledge of the count sequence to solve the story problems (MP7, MP8). Students may still choose to use objects or drawings to represent and solve story problems, which is great. In grade 1, students will build on this work as they relate counting to addition and subtraction.</w:t>
      </w:r>
    </w:p>
    <w:p>
      <w:pPr>
        <w:pStyle w:val="BodyText"/>
      </w:pPr>
      <w:r>
        <w:t xml:space="preserve">If students need additional support with the concepts in this lesson, refer back to Unit 2, Section D and Unit 4,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next lesson, students will determine one more and one less than a given number with no story problem context. How does the work of this lesson prepare students for that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Get off the Bus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K.OA.A.2</w:t>
            </w:r>
          </w:p>
        </w:tc>
      </w:tr>
    </w:tbl>
    <w:bookmarkEnd w:id="44"/>
    <w:bookmarkStart w:id="45" w:name="student-facing-task-statement"/>
    <w:p>
      <w:pPr>
        <w:pStyle w:val="Heading3"/>
      </w:pPr>
      <w:r>
        <w:t xml:space="preserve">Student-facing Task Statement</w:t>
      </w:r>
    </w:p>
    <w:p>
      <w:pPr>
        <w:pStyle w:val="FirstParagraph"/>
      </w:pPr>
      <w:r>
        <w:t xml:space="preserve">9 students were on the bus.</w:t>
      </w:r>
    </w:p>
    <w:p>
      <w:pPr>
        <w:pStyle w:val="BodyText"/>
      </w:pPr>
      <w:r>
        <w:t xml:space="preserve">Then 1 student got off the bus.</w:t>
      </w:r>
    </w:p>
    <w:p>
      <w:pPr>
        <w:pStyle w:val="BodyText"/>
      </w:pPr>
      <w:r>
        <w:t xml:space="preserve">How many students are on the bus now?</w:t>
      </w:r>
    </w:p>
    <w:p>
      <w:pPr>
        <w:pStyle w:val="BodyText"/>
      </w:pPr>
      <w:r>
        <w:t xml:space="preserve">Show your thinking using objects, drawings, numbers, or words.</w:t>
      </w:r>
    </w:p>
    <w:p>
      <w:pPr>
        <w:pStyle w:val="BodyText"/>
      </w:pPr>
      <w:r>
        <w:t xml:space="preserve">_______________</w:t>
      </w:r>
    </w:p>
    <w:bookmarkEnd w:id="45"/>
    <w:bookmarkStart w:id="46" w:name="student-responses"/>
    <w:p>
      <w:pPr>
        <w:pStyle w:val="Heading3"/>
      </w:pPr>
      <w:r>
        <w:t xml:space="preserve">Student Responses</w:t>
      </w:r>
    </w:p>
    <w:p>
      <w:pPr>
        <w:pStyle w:val="FirstParagraph"/>
      </w:pPr>
      <w:r>
        <w:t xml:space="preserve">8</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2022-12-14T09:07:09Z</dcterms:created>
  <dcterms:modified xsi:type="dcterms:W3CDTF">2022-12-14T09:07:09Z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dpfn43Sms1pih+iuM3slDySBlnY6bHPHJl6Ka/u4h2lSk6K6GC5LB6djS7BiHwlnHWnv8C7mLtyj1G8bj7eENA==</vt:lpwstr>
  </property>
</Properties>
</file>