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multiplying-powers-of-ten"/>
    <w:p>
      <w:pPr>
        <w:pStyle w:val="Heading2"/>
      </w:pPr>
      <w:r>
        <w:t xml:space="preserve">Lesson 2: Multiplying Powers of Ten</w:t>
      </w:r>
    </w:p>
    <w:bookmarkEnd w:id="20"/>
    <w:p>
      <w:pPr>
        <w:pStyle w:val="FirstParagraph"/>
      </w:pPr>
      <w:r>
        <w:t xml:space="preserve">Let’s explore patterns with exponents when we multiply powers of 10.</w:t>
      </w:r>
    </w:p>
    <w:bookmarkStart w:id="24" w:name="or-frac1100"/>
    <w:p>
      <w:pPr>
        <w:pStyle w:val="Heading3"/>
      </w:pPr>
      <w:r>
        <w:t xml:space="preserve">2.1: 100, 1,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?</w:t>
      </w:r>
    </w:p>
    <w:p>
      <w:pPr>
        <w:pStyle w:val="FirstParagraph"/>
      </w:pPr>
      <w:r>
        <w:drawing>
          <wp:inline>
            <wp:extent cx="5943600" cy="5917006"/>
            <wp:effectExtent b="0" l="0" r="0" t="0"/>
            <wp:docPr descr="A large square composed of 100 small squares" title="" id="22" name="Picture"/>
            <a:graphic>
              <a:graphicData uri="http://schemas.openxmlformats.org/drawingml/2006/picture">
                <pic:pic>
                  <pic:nvPicPr>
                    <pic:cNvPr descr="/app/tmp/embedder-1671074476.39870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170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said she sees 100.</w:t>
      </w:r>
    </w:p>
    <w:p>
      <w:pPr>
        <w:pStyle w:val="BodyText"/>
      </w:pPr>
      <w:r>
        <w:t xml:space="preserve">Tyler says he sees 1.</w:t>
      </w:r>
    </w:p>
    <w:p>
      <w:pPr>
        <w:pStyle w:val="BodyText"/>
      </w:pPr>
      <w:r>
        <w:t xml:space="preserve">Mai says she sees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.</w:t>
      </w:r>
    </w:p>
    <w:p>
      <w:pPr>
        <w:pStyle w:val="BodyText"/>
      </w:pPr>
      <w:r>
        <w:t xml:space="preserve">Who do you agree with?</w:t>
      </w:r>
    </w:p>
    <w:bookmarkEnd w:id="24"/>
    <w:bookmarkStart w:id="28" w:name="picture-a-power-of-10"/>
    <w:p>
      <w:pPr>
        <w:pStyle w:val="Heading3"/>
      </w:pPr>
      <w:r>
        <w:t xml:space="preserve">2.2: Picture a Power of 10</w:t>
      </w:r>
    </w:p>
    <w:p>
      <w:pPr>
        <w:pStyle w:val="FirstParagraph"/>
      </w:pPr>
      <w:r>
        <w:t xml:space="preserve">In the diagram, the medium rectangle is made up of 10 small squares. The large square is made up of 10 medium rectangles.</w:t>
      </w:r>
    </w:p>
    <w:p>
      <w:pPr>
        <w:pStyle w:val="BodyText"/>
      </w:pPr>
      <w:r>
        <w:drawing>
          <wp:inline>
            <wp:extent cx="4345693" cy="2721792"/>
            <wp:effectExtent b="0" l="0" r="0" t="0"/>
            <wp:docPr descr="A large square composed of 100 blocks, 10 by 10. A rectangle composed of 10 blocks, 10 by 1, a square composed of a single block." title="" id="26" name="Picture"/>
            <a:graphic>
              <a:graphicData uri="http://schemas.openxmlformats.org/drawingml/2006/picture">
                <pic:pic>
                  <pic:nvPicPr>
                    <pic:cNvPr descr="/app/tmp/embedder-1671074476.45072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could you represent the large square as a power of 10?</w:t>
      </w:r>
    </w:p>
    <w:p>
      <w:pPr>
        <w:numPr>
          <w:ilvl w:val="0"/>
          <w:numId w:val="1001"/>
        </w:numPr>
        <w:pStyle w:val="Compact"/>
      </w:pPr>
      <w:r>
        <w:t xml:space="preserve">If each small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, then what does the medium rectangle represent? The large square?</w:t>
      </w:r>
    </w:p>
    <w:p>
      <w:pPr>
        <w:numPr>
          <w:ilvl w:val="0"/>
          <w:numId w:val="1001"/>
        </w:numPr>
        <w:pStyle w:val="Compact"/>
      </w:pPr>
      <w:r>
        <w:t xml:space="preserve">If the medium rectangle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, then what does the large square represent? The small square?</w:t>
      </w:r>
    </w:p>
    <w:p>
      <w:pPr>
        <w:numPr>
          <w:ilvl w:val="0"/>
          <w:numId w:val="1001"/>
        </w:numPr>
        <w:pStyle w:val="Compact"/>
      </w:pPr>
      <w:r>
        <w:t xml:space="preserve">If the large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100</m:t>
            </m:r>
          </m:sup>
        </m:sSup>
      </m:oMath>
      <w:r>
        <w:t xml:space="preserve">, then what does the medium rectangle represent? The small square?</w:t>
      </w:r>
    </w:p>
    <w:bookmarkEnd w:id="28"/>
    <w:bookmarkStart w:id="30" w:name="multiplying-powers-of-ten"/>
    <w:p>
      <w:pPr>
        <w:pStyle w:val="Heading3"/>
      </w:pPr>
      <w:r>
        <w:t xml:space="preserve">2.3: Multiplying Powers of Ten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Complete the table to explore patterns in the exponents when multiplying powers of 10.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18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23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r>
              <m:t>10</m:t>
            </m:r>
          </m:e>
          <m:sup>
            <m:r>
              <m:t>n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m</m:t>
            </m:r>
          </m:sup>
        </m:sSup>
      </m:oMath>
      <w:r>
        <w:t xml:space="preserve"> 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your rule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with a single exponent.  What does this tell you about the value of</w:t>
      </w:r>
      <w:r>
        <w:t xml:space="preserve"> </w:t>
      </w:r>
      <m:oMath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The state of Georgia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human residents. Each human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13</m:t>
            </m:r>
          </m:sup>
        </m:sSup>
      </m:oMath>
      <w:r>
        <w:t xml:space="preserve"> </w:t>
      </w:r>
      <w:r>
        <w:t xml:space="preserve">bacteria cells in his or her digestive tract. How many bacteria cells are there in the digestive tracts of all the humans in Georgia?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There are four ways to make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by multiplying powers of 10 with smaller, positive exponents.</w:t>
      </w:r>
    </w:p>
    <w:p>
      <w:pPr>
        <w:pStyle w:val="BodyText"/>
      </w:pP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</m:oMath>
    </w:p>
    <w:p>
      <w:pPr>
        <w:pStyle w:val="BodyText"/>
      </w:pP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pStyle w:val="BodyText"/>
      </w:pP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(This list is complete if you don't pay attention to the order you write them in. For example, we are only counting</w:t>
      </w:r>
      <w:r>
        <w:t xml:space="preserve"> </w:t>
      </w:r>
      <m:oMath>
        <m:sSup>
          <m:e>
            <m:r>
              <m:t>10</m:t>
            </m:r>
          </m:e>
          <m:sup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once.)</w:t>
      </w:r>
    </w:p>
    <w:p>
      <w:pPr>
        <w:numPr>
          <w:ilvl w:val="0"/>
          <w:numId w:val="1005"/>
        </w:numPr>
        <w:pStyle w:val="Compact"/>
      </w:pPr>
      <w:r>
        <w:t xml:space="preserve">How many ways are there to make</w:t>
      </w:r>
      <w:r>
        <w:t xml:space="preserve"> </w:t>
      </w:r>
      <m:oMath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by multiplying smaller powers of 10 together?</w:t>
      </w:r>
    </w:p>
    <w:p>
      <w:pPr>
        <w:numPr>
          <w:ilvl w:val="0"/>
          <w:numId w:val="1005"/>
        </w:numPr>
        <w:pStyle w:val="Compact"/>
      </w:pPr>
      <w:r>
        <w:t xml:space="preserve">How about</w:t>
      </w:r>
      <w:r>
        <w:t xml:space="preserve"> </w:t>
      </w:r>
      <m:oMath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?</w:t>
      </w:r>
      <w:r>
        <w:t xml:space="preserve"> </w:t>
      </w:r>
      <m:oMath>
        <m:sSup>
          <m:e>
            <m:r>
              <m:t>10</m:t>
            </m:r>
          </m:e>
          <m:sup>
            <m:r>
              <m:t>8</m:t>
            </m:r>
          </m:sup>
        </m:sSup>
      </m:oMath>
      <w:r>
        <w:t xml:space="preserve">?</w:t>
      </w:r>
    </w:p>
    <w:bookmarkEnd w:id="29"/>
    <w:bookmarkEnd w:id="30"/>
    <w:bookmarkStart w:id="34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In this lesson, we developed a rule for multiplying powers of 10: multiplying powers of 10 corresponds to adding the exponents together. To see this, multiply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. We know that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has five factors that are 10 and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two factors that are 10. That means that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7 factors that are 10.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⋅</m:t>
            </m:r>
            <m:r>
              <m:t>10</m:t>
            </m:r>
          </m:e>
        </m:d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7</m:t>
            </m:r>
          </m:sup>
        </m:sSup>
        <m:r>
          <m:rPr>
            <m:sty m:val="p"/>
          </m:rPr>
          <m:t>.</m:t>
        </m:r>
      </m:oMath>
      <w:r>
        <w:t xml:space="preserve">This will work for other powers of 10 too. So</w:t>
      </w:r>
      <w:r>
        <w:t xml:space="preserve"> </w:t>
      </w:r>
      <m:oMath>
        <m:sSup>
          <m:e>
            <m:r>
              <m:t>10</m:t>
            </m:r>
          </m:e>
          <m:sup>
            <m:r>
              <m:t>14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47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61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This rule makes it easier to understand and work with expressions that have exponents.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2022-12-15T03:21:17Z</dcterms:created>
  <dcterms:modified xsi:type="dcterms:W3CDTF">2022-12-15T03:21:17Z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gZSqfFWowWDXdrfGEu5caQvL7oTq8aTP6rrzCEIVAsJi2lA7OYtOtN/lHUvD6N2sN/umKLdo3Bj/pjXv1XhUag==</vt:lpwstr>
  </property>
</Properties>
</file>