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count-and-arrange"/>
    <w:p>
      <w:pPr>
        <w:pStyle w:val="Heading2"/>
      </w:pPr>
      <w:r>
        <w:t xml:space="preserve">Lesson 2: Count and Arrange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many objects we have.</w:t>
      </w:r>
    </w:p>
    <w:bookmarkStart w:id="24" w:name="count-rearrange-count"/>
    <w:p>
      <w:pPr>
        <w:pStyle w:val="Heading3"/>
      </w:pPr>
      <w:r>
        <w:t xml:space="preserve">2.1: Count, Rearrange, Count</w:t>
      </w:r>
    </w:p>
    <w:p>
      <w:pPr>
        <w:pStyle w:val="FirstParagraph"/>
      </w:pPr>
      <w:r>
        <w:drawing>
          <wp:inline>
            <wp:extent cx="5943600" cy="1463014"/>
            <wp:effectExtent b="0" l="0" r="0" t="0"/>
            <wp:docPr descr="Blank 5 frame." title="" id="22" name="Picture"/>
            <a:graphic>
              <a:graphicData uri="http://schemas.openxmlformats.org/drawingml/2006/picture">
                <pic:pic>
                  <pic:nvPicPr>
                    <pic:cNvPr descr="/app/tmp/embedder-1671007598.42521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centers-choice-time"/>
    <w:p>
      <w:pPr>
        <w:pStyle w:val="Heading3"/>
      </w:pPr>
      <w:r>
        <w:t xml:space="preserve">2.3: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26" name="Picture"/>
            <a:graphic>
              <a:graphicData uri="http://schemas.openxmlformats.org/drawingml/2006/picture">
                <pic:pic>
                  <pic:nvPicPr>
                    <pic:cNvPr descr="/app/tmp/embedder-1671007598.51471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29" name="Picture"/>
            <a:graphic>
              <a:graphicData uri="http://schemas.openxmlformats.org/drawingml/2006/picture">
                <pic:pic>
                  <pic:nvPicPr>
                    <pic:cNvPr descr="/app/tmp/embedder-1671007598.540824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07598.5600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35" name="Picture"/>
            <a:graphic>
              <a:graphicData uri="http://schemas.openxmlformats.org/drawingml/2006/picture">
                <pic:pic>
                  <pic:nvPicPr>
                    <pic:cNvPr descr="/app/tmp/embedder-1671007598.661104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2022-12-14T08:46:39Z</dcterms:created>
  <dcterms:modified xsi:type="dcterms:W3CDTF">2022-12-14T08:46:39Z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q8QqaOGO3hd4NznAc+olbX843wFPtcQ8B1E/uy5GvNKPwG8xjQYmSr3Tmt4ijgkFRtCmh1s/mSeC29rLWkm/jw==</vt:lpwstr>
  </property>
</Properties>
</file>