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There is a proportional relationship between the volume of a sample of helium in liters and the mass of that sample in grams. If the mass of a sample is 5 grams, its volume is 28 liters. (5, 28) is shown on the graph below.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752462" cy="4727967"/>
            <wp:effectExtent b="0" l="0" r="0" t="0"/>
            <wp:docPr descr="A coordinate plane, origin O labeled.  Horizontal axis, mass in grams, 0 to 22 by twos. Veritcal axis, volume in liters, 0 to 180 by twenties, a point labeled, 5 comma 28." title="" id="22" name="Picture"/>
            <a:graphic>
              <a:graphicData uri="http://schemas.openxmlformats.org/drawingml/2006/picture">
                <pic:pic>
                  <pic:nvPicPr>
                    <pic:cNvPr descr="/app/tmp/embedder-1671033574.73887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2" cy="4727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is the constant of proportionality in this relationship?</w:t>
      </w:r>
    </w:p>
    <w:p>
      <w:pPr>
        <w:numPr>
          <w:ilvl w:val="1"/>
          <w:numId w:val="1002"/>
        </w:numPr>
        <w:pStyle w:val="Compact"/>
      </w:pPr>
      <w:r>
        <w:t xml:space="preserve">In this situation, what is the meaning of the number you found in part a?</w:t>
      </w:r>
    </w:p>
    <w:p>
      <w:pPr>
        <w:numPr>
          <w:ilvl w:val="1"/>
          <w:numId w:val="1002"/>
        </w:numPr>
        <w:pStyle w:val="Compact"/>
      </w:pPr>
      <w:r>
        <w:t xml:space="preserve">Add at least three more points to the graph above, and label with their coordinates.</w:t>
      </w:r>
    </w:p>
    <w:p>
      <w:pPr>
        <w:numPr>
          <w:ilvl w:val="1"/>
          <w:numId w:val="1002"/>
        </w:numPr>
        <w:pStyle w:val="Compact"/>
      </w:pPr>
      <w:r>
        <w:t xml:space="preserve">Write an equation that shows the relationship between the mass of a sample of helium and its volume. Use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for mass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for volume.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Explain how the parts of the balanced hanger compare to the parts of the equation.</w:t>
      </w:r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39518" cy="5021554"/>
            <wp:effectExtent b="0" l="0" r="0" t="0"/>
            <wp:docPr descr="Balanced hanger, left side, 7 blue squares, right side, 2 red circles, 3 blu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33574.7860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518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the hanger below:</w:t>
      </w:r>
    </w:p>
    <w:p>
      <w:pPr>
        <w:numPr>
          <w:ilvl w:val="1"/>
          <w:numId w:val="1003"/>
        </w:numPr>
        <w:pStyle w:val="Compact"/>
      </w:pPr>
      <w:r>
        <w:t xml:space="preserve">Write an equation to represent the hanger.</w:t>
      </w:r>
    </w:p>
    <w:p>
      <w:pPr>
        <w:numPr>
          <w:ilvl w:val="1"/>
          <w:numId w:val="1003"/>
        </w:numPr>
        <w:pStyle w:val="Compact"/>
      </w:pPr>
      <w:r>
        <w:t xml:space="preserve">Draw more hangers to show each step you would take to find</w:t>
      </w:r>
      <w:r>
        <w:t xml:space="preserve"> </w:t>
      </w:r>
      <m:oMath>
        <m:r>
          <m:t>x</m:t>
        </m:r>
      </m:oMath>
      <w:r>
        <w:t xml:space="preserve">. Explain your reasoning.</w:t>
      </w:r>
    </w:p>
    <w:p>
      <w:pPr>
        <w:numPr>
          <w:ilvl w:val="1"/>
          <w:numId w:val="1003"/>
        </w:numPr>
        <w:pStyle w:val="Compact"/>
      </w:pPr>
      <w:r>
        <w:t xml:space="preserve">Write an equation to describe each hanger you drew. Describe how each equation matches its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83521" cy="2287529"/>
            <wp:effectExtent b="0" l="0" r="0" t="0"/>
            <wp:docPr descr="Balanced hanger, left side, 5 circles labeled x, 1 square labeled 2, right side, rectangle labeled 17." title="" id="28" name="Picture"/>
            <a:graphic>
              <a:graphicData uri="http://schemas.openxmlformats.org/drawingml/2006/picture">
                <pic:pic>
                  <pic:nvPicPr>
                    <pic:cNvPr descr="/app/tmp/embedder-1671033574.8346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21" cy="2287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2022-12-14T15:59:35Z</dcterms:created>
  <dcterms:modified xsi:type="dcterms:W3CDTF">2022-12-14T15:59:35Z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GSQBpHHlakDjH0AvOh7Vcg1nwGKVHbFr+3ohlx5o7m89IET9HW2SHSb74zFrevkaNI+55IGX7HB+8MTnamftMg==</vt:lpwstr>
  </property>
</Properties>
</file>