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d4104e508fc29c2e68153f1a30885a7a318d20"/>
    <w:p>
      <w:pPr>
        <w:pStyle w:val="Heading2"/>
      </w:pPr>
      <w:r>
        <w:t xml:space="preserve">Lección 8: Fracciones equivalentes en la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rectas numéricas para razonar sobre fracciones equivalentes.</w:t>
      </w:r>
    </w:p>
    <w:bookmarkStart w:id="24" w:name="X134fdbdb5d4091349a6e57ef1db51635a050b4f"/>
    <w:p>
      <w:pPr>
        <w:pStyle w:val="Heading3"/>
      </w:pPr>
      <w:r>
        <w:t xml:space="preserve">Calentamiento: Exploración de estimación: Una parte sombreada</w:t>
      </w:r>
    </w:p>
    <w:p>
      <w:pPr>
        <w:pStyle w:val="FirstParagraph"/>
      </w:pPr>
      <w:r>
        <w:t xml:space="preserve">Si el diagrama completo representa 1 unidad, ¿aproximadamente qué fracción está sombreada?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 partitioned into two unequal parts. 1 part shaded. Shaded portion is about 1 tenth of total rectangle. " title="" id="22" name="Picture"/>
            <a:graphic>
              <a:graphicData uri="http://schemas.openxmlformats.org/drawingml/2006/picture">
                <pic:pic>
                  <pic:nvPicPr>
                    <pic:cNvPr descr="/app/tmp/embedder-1671063258.92795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7" w:name="rectas-numéricas-útiles"/>
    <w:p>
      <w:pPr>
        <w:pStyle w:val="Heading3"/>
      </w:pPr>
      <w:r>
        <w:t xml:space="preserve">8.1: Rectas numéricas útiles</w:t>
      </w:r>
    </w:p>
    <w:p>
      <w:pPr>
        <w:pStyle w:val="FirstParagraph"/>
      </w:pPr>
      <w:r>
        <w:t xml:space="preserve">Andre usó rectas numéricas para encontrar fracciones que son equivalentes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 Dibujó esta recta numérica:</w:t>
      </w:r>
    </w:p>
    <w:p>
      <w:pPr>
        <w:pStyle w:val="BodyText"/>
      </w:pPr>
      <w:r>
        <w:drawing>
          <wp:inline>
            <wp:extent cx="2984449" cy="351156"/>
            <wp:effectExtent b="0" l="0" r="0" t="0"/>
            <wp:docPr descr="number line. 6 evenly spaced tick marks. First tick mark, 0. Point at second tick mark, 1 fifth. Last tick mark, 1." title="" id="26" name="Picture"/>
            <a:graphic>
              <a:graphicData uri="http://schemas.openxmlformats.org/drawingml/2006/picture">
                <pic:pic>
                  <pic:nvPicPr>
                    <pic:cNvPr descr="/app/tmp/embedder-1671063258.99411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Después, dibujó tres rectas numéricas más y escribió una fracción debajo del punto en cada recta:</w:t>
      </w:r>
    </w:p>
    <w:p>
      <w:pPr>
        <w:pStyle w:val="BodyText"/>
      </w:pPr>
      <w:r>
        <w:drawing>
          <wp:inline>
            <wp:extent cx="2984449" cy="352291"/>
            <wp:effectExtent b="0" l="0" r="0" t="0"/>
            <wp:docPr descr="Number line from 0 to 1. Evenly spaced by tenths. Point at 2 tenths." title="" id="29" name="Picture"/>
            <a:graphic>
              <a:graphicData uri="http://schemas.openxmlformats.org/drawingml/2006/picture">
                <pic:pic>
                  <pic:nvPicPr>
                    <pic:cNvPr descr="/app/tmp/embedder-1671063259.06420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2291"/>
            <wp:effectExtent b="0" l="0" r="0" t="0"/>
            <wp:docPr descr="number line. 16 evenly spaced tick marks. First tick mark, 0. Fourth tick mark, 3 fifteenths. Last tick mark, 1." title="" id="32" name="Picture"/>
            <a:graphic>
              <a:graphicData uri="http://schemas.openxmlformats.org/drawingml/2006/picture">
                <pic:pic>
                  <pic:nvPicPr>
                    <pic:cNvPr descr="/app/tmp/embedder-1671063259.140437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1156"/>
            <wp:effectExtent b="0" l="0" r="0" t="0"/>
            <wp:docPr descr="Number line. 20 tick marks. First tick mark, 0. Fourth tick mark, 4 twentieths. Twentieth tick mark, 1. " title="" id="35" name="Picture"/>
            <a:graphic>
              <a:graphicData uri="http://schemas.openxmlformats.org/drawingml/2006/picture">
                <pic:pic>
                  <pic:nvPicPr>
                    <pic:cNvPr descr="/app/tmp/embedder-1671063259.21575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 usó Andre las rectas numéricas para encontrar fracciones equivalentes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? Explícale a un compañero lo que pensaste.</w:t>
      </w:r>
    </w:p>
    <w:p>
      <w:pPr>
        <w:numPr>
          <w:ilvl w:val="0"/>
          <w:numId w:val="1002"/>
        </w:numPr>
      </w:pPr>
      <w:r>
        <w:t xml:space="preserve">¿Cómo se pueden usar las rectas numéricas para mostrar si las siguientes fracciones son equivalentes?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20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Encuentra tres fracciones que sean equivalentes a 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. Explica o muestra cómo pueden ayudar las rectas numéricas de Andre.</w:t>
      </w:r>
    </w:p>
    <w:bookmarkEnd w:id="37"/>
    <w:bookmarkStart w:id="59" w:name="se-puede-hacer"/>
    <w:p>
      <w:pPr>
        <w:pStyle w:val="Heading3"/>
      </w:pPr>
      <w:r>
        <w:t xml:space="preserve">8.2: ¿Se puede hacer?</w:t>
      </w:r>
    </w:p>
    <w:p>
      <w:pPr>
        <w:numPr>
          <w:ilvl w:val="0"/>
          <w:numId w:val="1004"/>
        </w:numPr>
      </w:pPr>
      <w:r>
        <w:t xml:space="preserve">Priya quiere encontrar fracciones que sean equivalentes 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 diferentes a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 Se pregunta si puede encontrar fracciones equivalentes con denominador 9, 10 y 12.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9</m:t>
            </m:r>
          </m:den>
        </m:f>
        <m:r>
          <m:t>  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10</m:t>
            </m:r>
          </m:den>
        </m:f>
        <m:r>
          <m:t>  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¿Se puede hacer? Usa rectas numéricas para mostrar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2291"/>
            <wp:effectExtent b="0" l="0" r="0" t="0"/>
            <wp:docPr descr="Number line. Scale from 0 to 1, by thirds. 4 evenly spaced tick marks. First tick mark, 0. Second, blank. Third, 2 thirds. Fourth, 1. Point at 2 thirds." title="" id="39" name="Picture"/>
            <a:graphic>
              <a:graphicData uri="http://schemas.openxmlformats.org/drawingml/2006/picture">
                <pic:pic>
                  <pic:nvPicPr>
                    <pic:cNvPr descr="/app/tmp/embedder-1671063259.277252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42" name="Picture"/>
            <a:graphic>
              <a:graphicData uri="http://schemas.openxmlformats.org/drawingml/2006/picture">
                <pic:pic>
                  <pic:nvPicPr>
                    <pic:cNvPr descr="/app/tmp/embedder-1671063259.353821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45" name="Picture"/>
            <a:graphic>
              <a:graphicData uri="http://schemas.openxmlformats.org/drawingml/2006/picture">
                <pic:pic>
                  <pic:nvPicPr>
                    <pic:cNvPr descr="/app/tmp/embedder-1671063259.409304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48" name="Picture"/>
            <a:graphic>
              <a:graphicData uri="http://schemas.openxmlformats.org/drawingml/2006/picture">
                <pic:pic>
                  <pic:nvPicPr>
                    <pic:cNvPr descr="/app/tmp/embedder-1671063259.443496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Representa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 en una recta numérica. Después, encuentra dos fracciones que sean equivalentes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. ¿Cómo usarías la recta numérica para mostrar que son equivalentes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 0 to 1." title="" id="51" name="Picture"/>
            <a:graphic>
              <a:graphicData uri="http://schemas.openxmlformats.org/drawingml/2006/picture">
                <pic:pic>
                  <pic:nvPicPr>
                    <pic:cNvPr descr="/app/tmp/embedder-1671063259.479624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 0 to 1." title="" id="54" name="Picture"/>
            <a:graphic>
              <a:graphicData uri="http://schemas.openxmlformats.org/drawingml/2006/picture">
                <pic:pic>
                  <pic:nvPicPr>
                    <pic:cNvPr descr="/app/tmp/embedder-1671063259.542293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¿Puedes encontrar una fracción equivalente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 que tenga a 100 como denominador? Explica o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2022-12-15T00:14:20Z</dcterms:created>
  <dcterms:modified xsi:type="dcterms:W3CDTF">2022-12-15T00:14:20Z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uSOTwBfELoESdYKM89cNG5WsUcDXgijhiw7/SCxanV6dJ9aZe0zW3NeRIZKisyFzrEQoRsMIdfoOhBo4WFWeAw==</vt:lpwstr>
  </property>
</Properties>
</file>