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4</w:t>
      </w:r>
      <w:r>
        <w:t xml:space="preserve">CC BY NC Illustrative Mathematics, based on IM 6–8 Math, CC BY Open Up Resources.</w:t>
      </w:r>
    </w:p>
    <w:p>
      <w:pPr>
        <w:pStyle w:val="BodyText"/>
      </w:pPr>
      <w:r>
        <w:t xml:space="preserve">Unit 7, Lesson 4</w:t>
      </w:r>
    </w:p>
    <w:bookmarkStart w:id="31" w:name="lesson-467358"/>
    <w:p>
      <w:pPr>
        <w:pStyle w:val="Heading1"/>
      </w:pPr>
      <w:r>
        <w:t xml:space="preserve">Ordering Rational Numbers</w:t>
      </w:r>
    </w:p>
    <w:p>
      <w:pPr>
        <w:pStyle w:val="FirstParagraph"/>
      </w:pPr>
      <w:r>
        <w:t xml:space="preserve">Let’s order rational numbers.</w:t>
      </w:r>
    </w:p>
    <w:p>
      <w:pPr>
        <w:pStyle w:val="BodyText"/>
      </w:pPr>
      <w:r>
        <w:t xml:space="preserve"> </w:t>
      </w:r>
      <w:r>
        <w:t xml:space="preserve">Grade 6</w:t>
      </w:r>
      <w:r>
        <w:br/>
      </w:r>
      <w:r>
        <w:t xml:space="preserve">Unit 7</w:t>
      </w:r>
      <w:r>
        <w:t xml:space="preserve">Lesson 4</w:t>
      </w:r>
      <w:r>
        <w:t xml:space="preserve">CC BY NC Illustrative Mathematics, based on IM 6–8 Math, CC BY Open Up Resources.</w:t>
      </w:r>
    </w:p>
    <w:bookmarkStart w:id="20" w:name="activity-467359"/>
    <w:p>
      <w:pPr>
        <w:pStyle w:val="Heading2"/>
      </w:pPr>
      <w:r>
        <w:t xml:space="preserve">4.1</w:t>
      </w:r>
      <w:r>
        <w:t xml:space="preserve">How Do They Compare?</w:t>
      </w:r>
    </w:p>
    <w:p>
      <w:pPr>
        <w:pStyle w:val="FirstParagraph"/>
      </w:pPr>
      <w:r>
        <w:t xml:space="preserve">Use the symbols &gt;, &lt;, or = to compare each pair of numbers. Be prepared to explain your reasoning.</w:t>
      </w:r>
    </w:p>
    <w:p>
      <w:pPr>
        <w:numPr>
          <w:ilvl w:val="0"/>
          <w:numId w:val="1001"/>
        </w:numPr>
        <w:pStyle w:val="Compact"/>
      </w:pPr>
      <m:oMath>
        <m:r>
          <m:t>12</m:t>
        </m:r>
        <m:r>
          <m:t> </m:t>
        </m:r>
        <m:limLow>
          <m:e>
            <m:r>
              <m:t> </m:t>
            </m:r>
          </m:e>
          <m:lim>
            <m:r>
              <m:rPr>
                <m:sty m:val="p"/>
              </m:rPr>
              <m:t>_</m:t>
            </m:r>
          </m:lim>
        </m:limLow>
        <m:r>
          <m:t> </m:t>
        </m:r>
        <m:r>
          <m:t>19</m:t>
        </m:r>
      </m:oMath>
    </w:p>
    <w:p>
      <w:pPr>
        <w:numPr>
          <w:ilvl w:val="0"/>
          <w:numId w:val="1002"/>
        </w:numPr>
        <w:pStyle w:val="Compact"/>
      </w:pPr>
      <m:oMath>
        <m:r>
          <m:t>212</m:t>
        </m:r>
        <m:r>
          <m:t> </m:t>
        </m:r>
        <m:limLow>
          <m:e>
            <m:r>
              <m:t> </m:t>
            </m:r>
          </m:e>
          <m:lim>
            <m:r>
              <m:rPr>
                <m:sty m:val="p"/>
              </m:rPr>
              <m:t>_</m:t>
            </m:r>
          </m:lim>
        </m:limLow>
        <m:r>
          <m:t> </m:t>
        </m:r>
        <m:r>
          <m:t>190</m:t>
        </m:r>
      </m:oMath>
      <w:r>
        <w:br/>
      </w:r>
    </w:p>
    <w:p>
      <w:pPr>
        <w:numPr>
          <w:ilvl w:val="0"/>
          <w:numId w:val="1003"/>
        </w:numPr>
        <w:pStyle w:val="Compact"/>
      </w:pPr>
      <m:oMath>
        <m:r>
          <m:t>15</m:t>
        </m:r>
        <m:r>
          <m:t> </m:t>
        </m:r>
        <m:limLow>
          <m:e>
            <m:r>
              <m:t> </m:t>
            </m:r>
          </m:e>
          <m:lim>
            <m:r>
              <m:rPr>
                <m:sty m:val="p"/>
              </m:rPr>
              <m:t>_</m:t>
            </m:r>
          </m:lim>
        </m:limLow>
        <m:r>
          <m:t> </m:t>
        </m:r>
        <m:r>
          <m:t>1.5</m:t>
        </m:r>
      </m:oMath>
    </w:p>
    <w:p>
      <w:pPr>
        <w:numPr>
          <w:ilvl w:val="0"/>
          <w:numId w:val="1004"/>
        </w:numPr>
        <w:pStyle w:val="Compact"/>
      </w:pPr>
      <m:oMath>
        <m:r>
          <m:t>9.02</m:t>
        </m:r>
        <m:r>
          <m:t> </m:t>
        </m:r>
        <m:limLow>
          <m:e>
            <m:r>
              <m:t> </m:t>
            </m:r>
          </m:e>
          <m:lim>
            <m:r>
              <m:rPr>
                <m:sty m:val="p"/>
              </m:rPr>
              <m:t>_</m:t>
            </m:r>
          </m:lim>
        </m:limLow>
        <m:r>
          <m:t> </m:t>
        </m:r>
        <m:r>
          <m:t>9.2</m:t>
        </m:r>
      </m:oMath>
      <w:r>
        <w:br/>
      </w:r>
    </w:p>
    <w:p>
      <w:pPr>
        <w:numPr>
          <w:ilvl w:val="0"/>
          <w:numId w:val="1005"/>
        </w:numPr>
        <w:pStyle w:val="Compact"/>
      </w:pPr>
      <m:oMath>
        <m:r>
          <m:t>6.050</m:t>
        </m:r>
        <m:r>
          <m:t> </m:t>
        </m:r>
        <m:limLow>
          <m:e>
            <m:r>
              <m:t> </m:t>
            </m:r>
          </m:e>
          <m:lim>
            <m:r>
              <m:rPr>
                <m:sty m:val="p"/>
              </m:rPr>
              <m:t>_</m:t>
            </m:r>
          </m:lim>
        </m:limLow>
        <m:r>
          <m:t> </m:t>
        </m:r>
        <m:r>
          <m:t>6.05</m:t>
        </m:r>
      </m:oMath>
    </w:p>
    <w:p>
      <w:pPr>
        <w:numPr>
          <w:ilvl w:val="0"/>
          <w:numId w:val="1006"/>
        </w:numPr>
        <w:pStyle w:val="Compact"/>
      </w:pPr>
      <m:oMath>
        <m:r>
          <m:t>0.4</m:t>
        </m:r>
        <m:r>
          <m:t> </m:t>
        </m:r>
        <m:limLow>
          <m:e>
            <m:r>
              <m:t> </m:t>
            </m:r>
          </m:e>
          <m:lim>
            <m:r>
              <m:rPr>
                <m:sty m:val="p"/>
              </m:rPr>
              <m:t>_</m:t>
            </m:r>
          </m:lim>
        </m:limLow>
        <m:r>
          <m:t> </m:t>
        </m:r>
        <m:f>
          <m:fPr>
            <m:type m:val="bar"/>
          </m:fPr>
          <m:num>
            <m:r>
              <m:t>9</m:t>
            </m:r>
          </m:num>
          <m:den>
            <m:r>
              <m:t>40</m:t>
            </m:r>
          </m:den>
        </m:f>
      </m:oMath>
    </w:p>
    <w:p>
      <w:pPr>
        <w:numPr>
          <w:ilvl w:val="0"/>
          <w:numId w:val="1007"/>
        </w:numPr>
        <w:pStyle w:val="Compact"/>
      </w:pPr>
      <m:oMath>
        <m:f>
          <m:fPr>
            <m:type m:val="bar"/>
          </m:fPr>
          <m:num>
            <m:r>
              <m:t>19</m:t>
            </m:r>
          </m:num>
          <m:den>
            <m:r>
              <m:t>24</m:t>
            </m:r>
          </m:den>
        </m:f>
        <m:r>
          <m:t> </m:t>
        </m:r>
        <m:limLow>
          <m:e>
            <m:r>
              <m:t> </m:t>
            </m:r>
          </m:e>
          <m:lim>
            <m:r>
              <m:rPr>
                <m:sty m:val="p"/>
              </m:rPr>
              <m:t>_</m:t>
            </m:r>
          </m:lim>
        </m:limLow>
        <m:r>
          <m:t> </m:t>
        </m:r>
        <m:f>
          <m:fPr>
            <m:type m:val="bar"/>
          </m:fPr>
          <m:num>
            <m:r>
              <m:t>19</m:t>
            </m:r>
          </m:num>
          <m:den>
            <m:r>
              <m:t>21</m:t>
            </m:r>
          </m:den>
        </m:f>
      </m:oMath>
    </w:p>
    <w:p>
      <w:pPr>
        <w:numPr>
          <w:ilvl w:val="0"/>
          <w:numId w:val="1008"/>
        </w:numPr>
        <w:pStyle w:val="Compact"/>
      </w:pPr>
      <m:oMath>
        <m:f>
          <m:fPr>
            <m:type m:val="bar"/>
          </m:fPr>
          <m:num>
            <m:r>
              <m:t>16</m:t>
            </m:r>
          </m:num>
          <m:den>
            <m:r>
              <m:t>17</m:t>
            </m:r>
          </m:den>
        </m:f>
        <m:r>
          <m:t> </m:t>
        </m:r>
        <m:limLow>
          <m:e>
            <m:r>
              <m:t> </m:t>
            </m:r>
          </m:e>
          <m:lim>
            <m:r>
              <m:rPr>
                <m:sty m:val="p"/>
              </m:rPr>
              <m:t>_</m:t>
            </m:r>
          </m:lim>
        </m:limLow>
        <m:r>
          <m:t> </m:t>
        </m:r>
        <m:f>
          <m:fPr>
            <m:type m:val="bar"/>
          </m:fPr>
          <m:num>
            <m:r>
              <m:t>11</m:t>
            </m:r>
          </m:num>
          <m:den>
            <m:r>
              <m:t>12</m:t>
            </m:r>
          </m:den>
        </m:f>
      </m:oMath>
    </w:p>
    <w:bookmarkEnd w:id="20"/>
    <w:p>
      <w:pPr>
        <w:pStyle w:val="FirstParagraph"/>
      </w:pPr>
      <w:r>
        <w:t xml:space="preserve"> </w:t>
      </w:r>
      <w:r>
        <w:t xml:space="preserve">Grade 6</w:t>
      </w:r>
      <w:r>
        <w:br/>
      </w:r>
      <w:r>
        <w:t xml:space="preserve">Unit 7</w:t>
      </w:r>
      <w:r>
        <w:t xml:space="preserve">Lesson 4</w:t>
      </w:r>
      <w:r>
        <w:t xml:space="preserve">CC BY NC Illustrative Mathematics, based on IM 6–8 Math, CC BY Open Up Resources.</w:t>
      </w:r>
    </w:p>
    <w:bookmarkStart w:id="21" w:name="activity-467360"/>
    <w:p>
      <w:pPr>
        <w:pStyle w:val="Heading2"/>
      </w:pPr>
      <w:r>
        <w:t xml:space="preserve">4.2</w:t>
      </w:r>
      <w:r>
        <w:t xml:space="preserve">Ordering Rational Number Cards</w:t>
      </w:r>
    </w:p>
    <w:p>
      <w:pPr>
        <w:pStyle w:val="FirstParagraph"/>
      </w:pPr>
      <w:r>
        <w:t xml:space="preserve">Your teacher will give you a set of number cards. Take turns with your partner placing a card from the set in order from least to greatest. </w:t>
      </w:r>
    </w:p>
    <w:p>
      <w:pPr>
        <w:numPr>
          <w:ilvl w:val="0"/>
          <w:numId w:val="1009"/>
        </w:numPr>
        <w:pStyle w:val="Compact"/>
      </w:pPr>
      <w:r>
        <w:t xml:space="preserve">For each placement that you make, explain your reasoning to your partner. </w:t>
      </w:r>
    </w:p>
    <w:p>
      <w:pPr>
        <w:numPr>
          <w:ilvl w:val="0"/>
          <w:numId w:val="1009"/>
        </w:numPr>
        <w:pStyle w:val="Compact"/>
      </w:pPr>
      <w:r>
        <w:t xml:space="preserve">For each placement that your partner makes, listen carefully to their explanation. If you disagree, discuss your thinking, and work to reach an agreement.</w:t>
      </w:r>
    </w:p>
    <w:p>
      <w:pPr>
        <w:numPr>
          <w:ilvl w:val="0"/>
          <w:numId w:val="1009"/>
        </w:numPr>
        <w:pStyle w:val="Compact"/>
      </w:pPr>
      <w:r>
        <w:t xml:space="preserve">Pause after the first set so your teacher can review your ordering. </w:t>
      </w:r>
    </w:p>
    <w:p>
      <w:pPr>
        <w:numPr>
          <w:ilvl w:val="0"/>
          <w:numId w:val="1009"/>
        </w:numPr>
        <w:pStyle w:val="Compact"/>
      </w:pPr>
      <w:r>
        <w:t xml:space="preserve">Your teacher will give you a second set of cards to add in order with the first set.</w:t>
      </w:r>
    </w:p>
    <w:bookmarkEnd w:id="21"/>
    <w:p>
      <w:pPr>
        <w:pStyle w:val="FirstParagraph"/>
      </w:pPr>
      <w:r>
        <w:t xml:space="preserve"> </w:t>
      </w:r>
      <w:r>
        <w:t xml:space="preserve">Grade 6</w:t>
      </w:r>
      <w:r>
        <w:br/>
      </w:r>
      <w:r>
        <w:t xml:space="preserve">Unit 7</w:t>
      </w:r>
      <w:r>
        <w:t xml:space="preserve">Lesson 4</w:t>
      </w:r>
      <w:r>
        <w:t xml:space="preserve">CC BY NC Illustrative Mathematics, based on IM 6–8 Math, CC BY Open Up Resources.</w:t>
      </w:r>
    </w:p>
    <w:bookmarkStart w:id="26" w:name="activity-467361"/>
    <w:p>
      <w:pPr>
        <w:pStyle w:val="Heading2"/>
      </w:pPr>
      <w:r>
        <w:t xml:space="preserve">4.3</w:t>
      </w:r>
      <w:r>
        <w:t xml:space="preserve">Comparing Points on a Line</w:t>
      </w:r>
    </w:p>
    <w:p>
      <w:pPr>
        <w:pStyle w:val="FirstParagraph"/>
      </w:pPr>
      <w:r>
        <w:t xml:space="preserve">The number line shows 4 points:</w:t>
      </w:r>
      <w:r>
        <w:t xml:space="preserve"> </w:t>
      </w:r>
      <m:oMath>
        <m:r>
          <m:t>M</m:t>
        </m:r>
      </m:oMath>
      <w:r>
        <w:t xml:space="preserve">,</w:t>
      </w:r>
      <w:r>
        <w:t xml:space="preserve"> </w:t>
      </w:r>
      <m:oMath>
        <m:r>
          <m:t>N</m:t>
        </m:r>
      </m:oMath>
      <w:r>
        <w:t xml:space="preserve">,</w:t>
      </w:r>
      <w:r>
        <w:t xml:space="preserve"> </w:t>
      </w:r>
      <m:oMath>
        <m:r>
          <m:t>P</m:t>
        </m:r>
      </m:oMath>
      <w:r>
        <w:t xml:space="preserve">, and</w:t>
      </w:r>
      <w:r>
        <w:t xml:space="preserve"> </w:t>
      </w:r>
      <m:oMath>
        <m:r>
          <m:t>R</m:t>
        </m:r>
      </m:oMath>
      <w:r>
        <w:t xml:space="preserve">.</w:t>
      </w:r>
    </w:p>
    <w:p>
      <w:pPr>
        <w:pStyle w:val="BodyText"/>
      </w:pPr>
      <w:r>
        <w:drawing>
          <wp:inline>
            <wp:extent cx="5499049" cy="473801"/>
            <wp:effectExtent b="0" l="0" r="0" t="0"/>
            <wp:docPr descr="Number line, evenly spaced tick marks labeled blank, blank, blank, M, blank, blank, N, blank, 0, blank, blank, blank, blank, P, blank, blank, R, blank." title="" id="23" name="Picture"/>
            <a:graphic>
              <a:graphicData uri="http://schemas.openxmlformats.org/drawingml/2006/picture">
                <pic:pic>
                  <pic:nvPicPr>
                    <pic:cNvPr descr="/app/tmp/embedder-1732018245.8399687.png" id="24" name="Picture"/>
                    <pic:cNvPicPr>
                      <a:picLocks noChangeArrowheads="1" noChangeAspect="1"/>
                    </pic:cNvPicPr>
                  </pic:nvPicPr>
                  <pic:blipFill>
                    <a:blip r:embed="rId22"/>
                    <a:stretch>
                      <a:fillRect/>
                    </a:stretch>
                  </pic:blipFill>
                  <pic:spPr bwMode="auto">
                    <a:xfrm>
                      <a:off x="0" y="0"/>
                      <a:ext cx="5499049" cy="473801"/>
                    </a:xfrm>
                    <a:prstGeom prst="rect">
                      <a:avLst/>
                    </a:prstGeom>
                    <a:noFill/>
                    <a:ln w="9525">
                      <a:noFill/>
                      <a:headEnd/>
                      <a:tailEnd/>
                    </a:ln>
                  </pic:spPr>
                </pic:pic>
              </a:graphicData>
            </a:graphic>
          </wp:inline>
        </w:drawing>
      </w:r>
    </w:p>
    <w:p>
      <w:pPr>
        <w:pStyle w:val="BodyText"/>
      </w:pPr>
      <w:r>
        <w:t xml:space="preserve">Use each of the following phrases in a sentence describing or comparing the values of 2 of the points.</w:t>
      </w:r>
    </w:p>
    <w:p>
      <w:pPr>
        <w:numPr>
          <w:ilvl w:val="0"/>
          <w:numId w:val="1010"/>
        </w:numPr>
      </w:pPr>
      <w:r>
        <w:t xml:space="preserve">greater than</w:t>
      </w:r>
    </w:p>
    <w:p>
      <w:pPr>
        <w:numPr>
          <w:ilvl w:val="0"/>
          <w:numId w:val="1010"/>
        </w:numPr>
      </w:pPr>
      <w:r>
        <w:t xml:space="preserve">less than</w:t>
      </w:r>
    </w:p>
    <w:p>
      <w:pPr>
        <w:numPr>
          <w:ilvl w:val="0"/>
          <w:numId w:val="1010"/>
        </w:numPr>
      </w:pPr>
      <w:r>
        <w:t xml:space="preserve">opposite of (or opposites)</w:t>
      </w:r>
    </w:p>
    <w:p>
      <w:pPr>
        <w:numPr>
          <w:ilvl w:val="0"/>
          <w:numId w:val="1010"/>
        </w:numPr>
      </w:pPr>
      <w:r>
        <w:t xml:space="preserve">negative number</w:t>
      </w:r>
    </w:p>
    <w:bookmarkStart w:id="25" w:name="activity-467361"/>
    <w:p>
      <w:pPr>
        <w:pStyle w:val="Heading3"/>
      </w:pPr>
      <w:r>
        <w:t xml:space="preserve">Are you ready for more?</w:t>
      </w:r>
    </w:p>
    <w:p>
      <w:pPr>
        <w:pStyle w:val="FirstParagraph"/>
      </w:pPr>
      <w:r>
        <w:t xml:space="preserve">Tell what the value of each point</w:t>
      </w:r>
      <w:r>
        <w:t xml:space="preserve"> </w:t>
      </w:r>
      <m:oMath>
        <m:r>
          <m:t>M</m:t>
        </m:r>
      </m:oMath>
      <w:r>
        <w:t xml:space="preserve">,</w:t>
      </w:r>
      <w:r>
        <w:t xml:space="preserve"> </w:t>
      </w:r>
      <m:oMath>
        <m:r>
          <m:t>N</m:t>
        </m:r>
      </m:oMath>
      <w:r>
        <w:t xml:space="preserve">,</w:t>
      </w:r>
      <w:r>
        <w:t xml:space="preserve"> </w:t>
      </w:r>
      <m:oMath>
        <m:r>
          <m:t>P</m:t>
        </m:r>
      </m:oMath>
      <w:r>
        <w:t xml:space="preserve">, and</w:t>
      </w:r>
      <w:r>
        <w:t xml:space="preserve"> </w:t>
      </w:r>
      <m:oMath>
        <m:r>
          <m:t>R</m:t>
        </m:r>
      </m:oMath>
      <w:r>
        <w:t xml:space="preserve"> </w:t>
      </w:r>
      <w:r>
        <w:t xml:space="preserve">would be if:</w:t>
      </w:r>
    </w:p>
    <w:p>
      <w:pPr>
        <w:numPr>
          <w:ilvl w:val="0"/>
          <w:numId w:val="1011"/>
        </w:numPr>
        <w:pStyle w:val="Compact"/>
      </w:pPr>
      <m:oMath>
        <m:r>
          <m:t>P</m:t>
        </m:r>
      </m:oMath>
      <w:r>
        <w:t xml:space="preserve"> </w:t>
      </w:r>
      <w:r>
        <w:t xml:space="preserve">is</w:t>
      </w:r>
      <w:r>
        <w:t xml:space="preserve"> </w:t>
      </w:r>
      <m:oMath>
        <m:r>
          <m:t>2</m:t>
        </m:r>
        <m:f>
          <m:fPr>
            <m:type m:val="bar"/>
          </m:fPr>
          <m:num>
            <m:r>
              <m:t>1</m:t>
            </m:r>
          </m:num>
          <m:den>
            <m:r>
              <m:t>2</m:t>
            </m:r>
          </m:den>
        </m:f>
      </m:oMath>
      <w:r>
        <w:t xml:space="preserve">.</w:t>
      </w:r>
    </w:p>
    <w:p>
      <w:pPr>
        <w:numPr>
          <w:ilvl w:val="0"/>
          <w:numId w:val="1011"/>
        </w:numPr>
        <w:pStyle w:val="Compact"/>
      </w:pPr>
      <m:oMath>
        <m:r>
          <m:t>N</m:t>
        </m:r>
      </m:oMath>
      <w:r>
        <w:t xml:space="preserve"> </w:t>
      </w:r>
      <w:r>
        <w:t xml:space="preserve">is -0.4.</w:t>
      </w:r>
    </w:p>
    <w:p>
      <w:pPr>
        <w:numPr>
          <w:ilvl w:val="0"/>
          <w:numId w:val="1011"/>
        </w:numPr>
        <w:pStyle w:val="Compact"/>
      </w:pPr>
      <m:oMath>
        <m:r>
          <m:t>R</m:t>
        </m:r>
      </m:oMath>
      <w:r>
        <w:t xml:space="preserve"> </w:t>
      </w:r>
      <w:r>
        <w:t xml:space="preserve">is 200.</w:t>
      </w:r>
    </w:p>
    <w:p>
      <w:pPr>
        <w:numPr>
          <w:ilvl w:val="0"/>
          <w:numId w:val="1011"/>
        </w:numPr>
        <w:pStyle w:val="Compact"/>
      </w:pPr>
      <m:oMath>
        <m:r>
          <m:t>M</m:t>
        </m:r>
      </m:oMath>
      <w:r>
        <w:t xml:space="preserve"> </w:t>
      </w:r>
      <w:r>
        <w:t xml:space="preserve">is -15.</w:t>
      </w:r>
    </w:p>
    <w:bookmarkEnd w:id="25"/>
    <w:bookmarkEnd w:id="26"/>
    <w:bookmarkStart w:id="30" w:name="lesson-467358"/>
    <w:p>
      <w:pPr>
        <w:pStyle w:val="Heading2"/>
      </w:pPr>
      <w:r>
        <w:t xml:space="preserve">Lesson 4 Summary</w:t>
      </w:r>
    </w:p>
    <w:p>
      <w:pPr>
        <w:pStyle w:val="FirstParagraph"/>
      </w:pPr>
      <w:r>
        <w:t xml:space="preserve">When ordering rational numbers from least to greatest, they can be listed in the order they appear on the number line from left to right. For example, we can see that the numbers </w:t>
      </w:r>
    </w:p>
    <w:p>
      <w:pPr>
        <w:pStyle w:val="BodyText"/>
      </w:pPr>
      <w:r>
        <w:t xml:space="preserve">-2.7, -1.3, 0.8</w:t>
      </w:r>
    </w:p>
    <w:p>
      <w:pPr>
        <w:pStyle w:val="BodyText"/>
      </w:pPr>
      <w:r>
        <w:t xml:space="preserve">are listed from least to greatest because of the order they appear on the number line.</w:t>
      </w:r>
    </w:p>
    <w:p>
      <w:pPr>
        <w:pStyle w:val="BodyText"/>
      </w:pPr>
      <w:r>
        <w:drawing>
          <wp:inline>
            <wp:extent cx="3857040" cy="477551"/>
            <wp:effectExtent b="0" l="0" r="0" t="0"/>
            <wp:docPr descr="Number line, negative 3 to 3 by ones. Above the line, points are indicated at negative 2 point 7, negative 1 point 3, zero point 8." title="" id="28" name="Picture"/>
            <a:graphic>
              <a:graphicData uri="http://schemas.openxmlformats.org/drawingml/2006/picture">
                <pic:pic>
                  <pic:nvPicPr>
                    <pic:cNvPr descr="/app/tmp/embedder-1732018245.897017.png" id="29" name="Picture"/>
                    <pic:cNvPicPr>
                      <a:picLocks noChangeArrowheads="1" noChangeAspect="1"/>
                    </pic:cNvPicPr>
                  </pic:nvPicPr>
                  <pic:blipFill>
                    <a:blip r:embed="rId27"/>
                    <a:stretch>
                      <a:fillRect/>
                    </a:stretch>
                  </pic:blipFill>
                  <pic:spPr bwMode="auto">
                    <a:xfrm>
                      <a:off x="0" y="0"/>
                      <a:ext cx="3857040" cy="477551"/>
                    </a:xfrm>
                    <a:prstGeom prst="rect">
                      <a:avLst/>
                    </a:prstGeom>
                    <a:noFill/>
                    <a:ln w="9525">
                      <a:noFill/>
                      <a:headEnd/>
                      <a:tailEnd/>
                    </a:ln>
                  </pic:spPr>
                </pic:pic>
              </a:graphicData>
            </a:graphic>
          </wp:inline>
        </w:drawing>
      </w:r>
    </w:p>
    <w:p>
      <w:pPr>
        <w:pStyle w:val="BodyText"/>
      </w:pPr>
      <w:r>
        <w:t xml:space="preserve">On a horizontal number line, numbers to the left are smaller than numbers to the right. We can say that -2.7 is less than -1.3. We can write</w:t>
      </w:r>
      <w:r>
        <w:t xml:space="preserve"> </w:t>
      </w:r>
      <m:oMath>
        <m:r>
          <m:rPr>
            <m:nor/>
            <m:sty m:val="p"/>
          </m:rPr>
          <m:t>-</m:t>
        </m:r>
        <m:r>
          <m:t>2.7</m:t>
        </m:r>
        <m:r>
          <m:rPr>
            <m:sty m:val="p"/>
          </m:rPr>
          <m:t>&lt;</m:t>
        </m:r>
        <m:r>
          <m:rPr>
            <m:nor/>
            <m:sty m:val="p"/>
          </m:rPr>
          <m:t>1</m:t>
        </m:r>
        <m:r>
          <m:t>.3</m:t>
        </m:r>
      </m:oMath>
      <w:r>
        <w:t xml:space="preserve">.</w:t>
      </w:r>
    </w:p>
    <w:p>
      <w:pPr>
        <w:pStyle w:val="BodyText"/>
      </w:pPr>
      <w:r>
        <w:t xml:space="preserve">Similarly, numbers to the right are greater than numbers to the left. We can say that 0.8 is greater than -2.7. We can write</w:t>
      </w:r>
      <w:r>
        <w:t xml:space="preserve"> </w:t>
      </w:r>
      <m:oMath>
        <m:r>
          <m:t>0.8</m:t>
        </m:r>
        <m:r>
          <m:rPr>
            <m:sty m:val="p"/>
          </m:rPr>
          <m:t>&gt;</m:t>
        </m:r>
        <m:r>
          <m:rPr>
            <m:nor/>
            <m:sty m:val="p"/>
          </m:rPr>
          <m:t>-</m:t>
        </m:r>
        <m:r>
          <m:t>2.7</m:t>
        </m:r>
      </m:oMath>
      <w:r>
        <w:t xml:space="preserve">. </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2024-11-19T12:10:46Z</dcterms:created>
  <dcterms:modified xsi:type="dcterms:W3CDTF">2024-11-19T12:10:46Z</dcterms:modified>
</cp:coreProperties>
</file>

<file path=docProps/custom.xml><?xml version="1.0" encoding="utf-8"?>
<Properties xmlns="http://schemas.openxmlformats.org/officeDocument/2006/custom-properties" xmlns:vt="http://schemas.openxmlformats.org/officeDocument/2006/docPropsVTypes"/>
</file>