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7.png" ContentType="image/png"/>
  <Override PartName="/word/media/rId6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3-practice-problems"/>
    <w:p>
      <w:pPr>
        <w:pStyle w:val="Heading3"/>
      </w:pPr>
      <w:r>
        <w:t xml:space="preserve">Lesson 13 Practice Problems</w:t>
      </w:r>
    </w:p>
    <w:bookmarkEnd w:id="20"/>
    <w:p>
      <w:pPr>
        <w:numPr>
          <w:ilvl w:val="0"/>
          <w:numId w:val="1001"/>
        </w:numPr>
      </w:pPr>
      <w:r>
        <w:t xml:space="preserve">Here are 2 polygons:</w:t>
      </w:r>
    </w:p>
    <w:p>
      <w:pPr>
        <w:numPr>
          <w:ilvl w:val="0"/>
          <w:numId w:val="1000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sequences of translations, rotations, and reflections below that would take polygon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to polygon</w:t>
      </w:r>
      <w:r>
        <w:t xml:space="preserve"> </w:t>
      </w:r>
      <m:oMath>
        <m:r>
          <m:t>Q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743200"/>
            <wp:effectExtent b="0" l="0" r="0" t="0"/>
            <wp:docPr descr="5-sided polygons, P and Q, on an isometric grid. Q is a transformation of P. P has vertices A, B, C, D, and E. Q has vertices J, A, F, G, and H." title="" id="22" name="Picture"/>
            <a:graphic>
              <a:graphicData uri="http://schemas.openxmlformats.org/drawingml/2006/picture">
                <pic:pic>
                  <pic:nvPicPr>
                    <pic:cNvPr descr="/app/tmp/embedder-1670996936.153771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Rotate</w:t>
      </w:r>
      <w:r>
        <w:t xml:space="preserve"> </w:t>
      </w:r>
      <m:oMath>
        <m:sSup>
          <m:e>
            <m:r>
              <m:t>180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around point</w:t>
      </w:r>
      <w:r>
        <w:t xml:space="preserve"> </w:t>
      </w:r>
      <m:oMath>
        <m:r>
          <m:t>A</m:t>
        </m:r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Rotate</w:t>
      </w:r>
      <w:r>
        <w:t xml:space="preserve"> </w:t>
      </w:r>
      <m:oMath>
        <m:sSup>
          <m:e>
            <m:r>
              <m:t>60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counterclockwise around point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 then reflect over the line</w:t>
      </w:r>
      <w:r>
        <w:t xml:space="preserve"> </w:t>
      </w:r>
      <m:oMath>
        <m:r>
          <m:t>F</m:t>
        </m:r>
        <m:r>
          <m:t>A</m:t>
        </m:r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Translate so that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taken to</w:t>
      </w:r>
      <w:r>
        <w:t xml:space="preserve"> </w:t>
      </w:r>
      <m:oMath>
        <m:r>
          <m:t>J</m:t>
        </m:r>
      </m:oMath>
      <w:r>
        <w:t xml:space="preserve">. Then reflect over line</w:t>
      </w:r>
      <w:r>
        <w:t xml:space="preserve"> </w:t>
      </w:r>
      <m:oMath>
        <m:r>
          <m:t>B</m:t>
        </m:r>
        <m:r>
          <m:t>A</m:t>
        </m:r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Reflect over line</w:t>
      </w:r>
      <w:r>
        <w:t xml:space="preserve"> </w:t>
      </w:r>
      <m:oMath>
        <m:r>
          <m:t>B</m:t>
        </m:r>
        <m:r>
          <m:t>A</m:t>
        </m:r>
      </m:oMath>
      <w:r>
        <w:t xml:space="preserve"> </w:t>
      </w:r>
      <w:r>
        <w:t xml:space="preserve">and then translate by directed line segment</w:t>
      </w:r>
      <w:r>
        <w:t xml:space="preserve"> </w:t>
      </w:r>
      <m:oMath>
        <m:r>
          <m:t>B</m:t>
        </m:r>
        <m:r>
          <m:t>A</m:t>
        </m:r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Reflect over the line</w:t>
      </w:r>
      <w:r>
        <w:t xml:space="preserve"> </w:t>
      </w:r>
      <m:oMath>
        <m:r>
          <m:t>B</m:t>
        </m:r>
        <m:r>
          <m:t>A</m:t>
        </m:r>
      </m:oMath>
      <w:r>
        <w:t xml:space="preserve"> </w:t>
      </w:r>
      <w:r>
        <w:t xml:space="preserve">and then rotate</w:t>
      </w:r>
      <w:r>
        <w:t xml:space="preserve"> </w:t>
      </w:r>
      <m:oMath>
        <m:sSup>
          <m:e>
            <m:r>
              <m:t>60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counterclockwise around point</w:t>
      </w:r>
      <w:r>
        <w:t xml:space="preserve"> </w:t>
      </w:r>
      <m:oMath>
        <m:r>
          <m:t>A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The semaphore alphabet is a way to use flags to signal messages. Here's how to signal the letter Q. Describe a transformation that would take the left hand flag to the right hand flag.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Q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33739" cy="1851660"/>
            <wp:effectExtent b="0" l="0" r="0" t="0"/>
            <wp:docPr descr="Stick-figure person with a square flag in each hand. Left-hand flag has an L. Right-hand flag an R. The right arm extends out horizontally from the body. The left extends upward at an angle." title="" id="25" name="Picture"/>
            <a:graphic>
              <a:graphicData uri="http://schemas.openxmlformats.org/drawingml/2006/picture">
                <pic:pic>
                  <pic:nvPicPr>
                    <pic:cNvPr descr="/app/tmp/embedder-1670996936.270524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739" cy="18516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Match the directed line segment with the image of Polygon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being transformed to Polygon</w:t>
      </w:r>
      <w:r>
        <w:t xml:space="preserve"> </w:t>
      </w:r>
      <m:oMath>
        <m:r>
          <m:t>Q</m:t>
        </m:r>
      </m:oMath>
      <w:r>
        <w:t xml:space="preserve"> </w:t>
      </w:r>
      <w:r>
        <w:t xml:space="preserve">by translation by that directed line segment.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Translation 1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828800"/>
            <wp:effectExtent b="0" l="0" r="0" t="0"/>
            <wp:docPr descr="Congruent polygons. Polygon Q, translated right of Polygon P. No overlap, no touching edges." title="" id="28" name="Picture"/>
            <a:graphic>
              <a:graphicData uri="http://schemas.openxmlformats.org/drawingml/2006/picture">
                <pic:pic>
                  <pic:nvPicPr>
                    <pic:cNvPr descr="/app/tmp/embedder-1670996936.344906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Translation 2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828800"/>
            <wp:effectExtent b="0" l="0" r="0" t="0"/>
            <wp:docPr descr="Congruent polygons overlapping. Polygon Q, translated barely up and to the right of Polygon P. Left side of Polygon Q overlaps the right side of Polygon P." title="" id="31" name="Picture"/>
            <a:graphic>
              <a:graphicData uri="http://schemas.openxmlformats.org/drawingml/2006/picture">
                <pic:pic>
                  <pic:nvPicPr>
                    <pic:cNvPr descr="/app/tmp/embedder-1670996936.435605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Translation 3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828800"/>
            <wp:effectExtent b="0" l="0" r="0" t="0"/>
            <wp:docPr descr="Congruent polygons. Polygon Q, translated above and to the right of Polygon P. Bottom edge of Polygon Q touches the top edge of Polygon P." title="" id="34" name="Picture"/>
            <a:graphic>
              <a:graphicData uri="http://schemas.openxmlformats.org/drawingml/2006/picture">
                <pic:pic>
                  <pic:nvPicPr>
                    <pic:cNvPr descr="/app/tmp/embedder-1670996936.548511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Translation 4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828800"/>
            <wp:effectExtent b="0" l="0" r="0" t="0"/>
            <wp:docPr descr="Congruent polygons overlapping. Polygon Q, translated down and to the left of Polygon P. Top half of Polygon Q overlaps the bottom half of Polygon P." title="" id="37" name="Picture"/>
            <a:graphic>
              <a:graphicData uri="http://schemas.openxmlformats.org/drawingml/2006/picture">
                <pic:pic>
                  <pic:nvPicPr>
                    <pic:cNvPr descr="/app/tmp/embedder-1670996936.6295896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2971800" cy="274308"/>
            <wp:effectExtent b="0" l="0" r="0" t="0"/>
            <wp:docPr descr="A directed line segment, w, slants barely upward and to the right. Endpoint on bottom end, arrow at top end touching a point." title="" id="40" name="Picture"/>
            <a:graphic>
              <a:graphicData uri="http://schemas.openxmlformats.org/drawingml/2006/picture">
                <pic:pic>
                  <pic:nvPicPr>
                    <pic:cNvPr descr="/app/tmp/embedder-1670996936.7022285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2971800" cy="822953"/>
            <wp:effectExtent b="0" l="0" r="0" t="0"/>
            <wp:docPr descr="A directed line segment, a, slants upward and to the right. Endpoint on bottom end, arrow at top end touching a point." title="" id="43" name="Picture"/>
            <a:graphic>
              <a:graphicData uri="http://schemas.openxmlformats.org/drawingml/2006/picture">
                <pic:pic>
                  <pic:nvPicPr>
                    <pic:cNvPr descr="/app/tmp/embedder-1670996936.7475967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8229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2971800" cy="365767"/>
            <wp:effectExtent b="0" l="0" r="0" t="0"/>
            <wp:docPr descr="A directed line segment, v, slants downward and to the left. Endpoint on top end, arrow at bottom end touching a point." title="" id="46" name="Picture"/>
            <a:graphic>
              <a:graphicData uri="http://schemas.openxmlformats.org/drawingml/2006/picture">
                <pic:pic>
                  <pic:nvPicPr>
                    <pic:cNvPr descr="/app/tmp/embedder-1670996936.8305516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657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2971800" cy="274308"/>
            <wp:effectExtent b="0" l="0" r="0" t="0"/>
            <wp:docPr descr="A horizontal directed line segment, u. Endpoint on left end, arrow at right end touching a point." title="" id="49" name="Picture"/>
            <a:graphic>
              <a:graphicData uri="http://schemas.openxmlformats.org/drawingml/2006/picture">
                <pic:pic>
                  <pic:nvPicPr>
                    <pic:cNvPr descr="/app/tmp/embedder-1670996936.8782978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Translation 1</w:t>
      </w:r>
    </w:p>
    <w:p>
      <w:pPr>
        <w:numPr>
          <w:ilvl w:val="1"/>
          <w:numId w:val="1004"/>
        </w:numPr>
      </w:pPr>
      <w:r>
        <w:t xml:space="preserve">Translation 2</w:t>
      </w:r>
    </w:p>
    <w:p>
      <w:pPr>
        <w:numPr>
          <w:ilvl w:val="1"/>
          <w:numId w:val="1004"/>
        </w:numPr>
      </w:pPr>
      <w:r>
        <w:t xml:space="preserve">Translation 3</w:t>
      </w:r>
    </w:p>
    <w:p>
      <w:pPr>
        <w:numPr>
          <w:ilvl w:val="1"/>
          <w:numId w:val="1004"/>
        </w:numPr>
      </w:pPr>
      <w:r>
        <w:t xml:space="preserve">Translation 4</w:t>
      </w:r>
    </w:p>
    <w:p>
      <w:pPr>
        <w:numPr>
          <w:ilvl w:val="0"/>
          <w:numId w:val="1000"/>
        </w:numPr>
      </w:pPr>
      <w:r>
        <w:t xml:space="preserve">(From Unit 1, Lesson 12.)</w:t>
      </w:r>
    </w:p>
    <w:p>
      <w:pPr>
        <w:numPr>
          <w:ilvl w:val="0"/>
          <w:numId w:val="1001"/>
        </w:numPr>
      </w:pPr>
      <w:r>
        <w:t xml:space="preserve">Draw the image of quadrilateral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when translated by the directed line segment</w:t>
      </w:r>
      <w:r>
        <w:t xml:space="preserve"> </w:t>
      </w:r>
      <m:oMath>
        <m:r>
          <m:t>v</m:t>
        </m:r>
      </m:oMath>
      <w:r>
        <w:t xml:space="preserve">. Label the image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as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 the image of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as</w:t>
      </w:r>
      <w:r>
        <w:t xml:space="preserve"> </w:t>
      </w:r>
      <m:oMath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 the image of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as</w:t>
      </w:r>
      <w:r>
        <w:t xml:space="preserve"> </w:t>
      </w:r>
      <m:oMath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 and the image of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as</w:t>
      </w:r>
      <w:r>
        <w:t xml:space="preserve"> </w:t>
      </w:r>
      <m:oMath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743200"/>
            <wp:effectExtent b="0" l="0" r="0" t="0"/>
            <wp:docPr descr="Quadrilateral A B C D and directed line segment, v, on isometric grid." title="" id="52" name="Picture"/>
            <a:graphic>
              <a:graphicData uri="http://schemas.openxmlformats.org/drawingml/2006/picture">
                <pic:pic>
                  <pic:nvPicPr>
                    <pic:cNvPr descr="/app/tmp/embedder-1670996936.9299357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12.)</w:t>
      </w:r>
    </w:p>
    <w:p>
      <w:pPr>
        <w:numPr>
          <w:ilvl w:val="0"/>
          <w:numId w:val="1001"/>
        </w:numPr>
      </w:pPr>
      <w:r>
        <w:t xml:space="preserve">Here is a line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. </w:t>
      </w:r>
    </w:p>
    <w:p>
      <w:pPr>
        <w:numPr>
          <w:ilvl w:val="0"/>
          <w:numId w:val="1000"/>
        </w:numPr>
      </w:pPr>
      <w:r>
        <w:t xml:space="preserve">Plot 2 points,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, which stay in the same place when they are reflected over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. Plot 2 other points,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</m:oMath>
      <w:r>
        <w:t xml:space="preserve">, which move when they are reflected over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554480"/>
            <wp:effectExtent b="0" l="0" r="0" t="0"/>
            <wp:docPr descr="Line L, with endpoints at the bottom left and top right" title="" id="55" name="Picture"/>
            <a:graphic>
              <a:graphicData uri="http://schemas.openxmlformats.org/drawingml/2006/picture">
                <pic:pic>
                  <pic:nvPicPr>
                    <pic:cNvPr descr="/app/tmp/embedder-1670996937.0327582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5544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11.)</w:t>
      </w:r>
    </w:p>
    <w:p>
      <w:pPr>
        <w:numPr>
          <w:ilvl w:val="0"/>
          <w:numId w:val="1001"/>
        </w:numPr>
      </w:pPr>
      <w:r>
        <w:t xml:space="preserve">Here are 3 points in the plane. Select </w:t>
      </w:r>
      <w:r>
        <w:rPr>
          <w:bCs/>
          <w:b/>
        </w:rPr>
        <w:t xml:space="preserve">all</w:t>
      </w:r>
      <w:r>
        <w:t xml:space="preserve"> the straightedge and compass constructions needed to locate the point that is the same distance from all 3 points.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645920"/>
            <wp:effectExtent b="0" l="0" r="0" t="0"/>
            <wp:docPr descr="Three points, point A to the left of point B, point C above both points A and B." title="" id="58" name="Picture"/>
            <a:graphic>
              <a:graphicData uri="http://schemas.openxmlformats.org/drawingml/2006/picture">
                <pic:pic>
                  <pic:nvPicPr>
                    <pic:cNvPr descr="/app/tmp/embedder-1670996937.0847619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w:r>
        <w:t xml:space="preserve">Construct the bisector of angle</w:t>
      </w:r>
      <w:r>
        <w:t xml:space="preserve"> </w:t>
      </w:r>
      <m:oMath>
        <m:r>
          <m:t>C</m:t>
        </m:r>
        <m:r>
          <m:t>A</m:t>
        </m:r>
        <m:r>
          <m:t>B</m:t>
        </m:r>
      </m:oMath>
      <w:r>
        <w:t xml:space="preserve">.</w:t>
      </w:r>
    </w:p>
    <w:p>
      <w:pPr>
        <w:numPr>
          <w:ilvl w:val="1"/>
          <w:numId w:val="1005"/>
        </w:numPr>
      </w:pPr>
      <w:r>
        <w:t xml:space="preserve">Construct the bisector of angle</w:t>
      </w:r>
      <w:r>
        <w:t xml:space="preserve"> </w:t>
      </w:r>
      <m:oMath>
        <m:r>
          <m:t>C</m:t>
        </m:r>
        <m:r>
          <m:t>B</m:t>
        </m:r>
        <m:r>
          <m:t>A</m:t>
        </m:r>
      </m:oMath>
      <w:r>
        <w:t xml:space="preserve">.</w:t>
      </w:r>
    </w:p>
    <w:p>
      <w:pPr>
        <w:numPr>
          <w:ilvl w:val="1"/>
          <w:numId w:val="1005"/>
        </w:numPr>
      </w:pPr>
      <w:r>
        <w:t xml:space="preserve">Construct the perpendicular bisector of</w:t>
      </w:r>
      <w:r>
        <w:t xml:space="preserve"> </w:t>
      </w:r>
      <m:oMath>
        <m:r>
          <m:t>B</m:t>
        </m:r>
        <m:r>
          <m:t>C</m:t>
        </m:r>
      </m:oMath>
      <w:r>
        <w:t xml:space="preserve">.</w:t>
      </w:r>
    </w:p>
    <w:p>
      <w:pPr>
        <w:numPr>
          <w:ilvl w:val="1"/>
          <w:numId w:val="1005"/>
        </w:numPr>
      </w:pPr>
      <w:r>
        <w:t xml:space="preserve">Construct the perpendicular bisector of</w:t>
      </w:r>
      <w:r>
        <w:t xml:space="preserve"> </w:t>
      </w:r>
      <m:oMath>
        <m:r>
          <m:t>A</m:t>
        </m:r>
        <m:r>
          <m:t>B</m:t>
        </m:r>
      </m:oMath>
      <w:r>
        <w:t xml:space="preserve">.</w:t>
      </w:r>
    </w:p>
    <w:p>
      <w:pPr>
        <w:numPr>
          <w:ilvl w:val="1"/>
          <w:numId w:val="1005"/>
        </w:numPr>
      </w:pPr>
      <w:r>
        <w:t xml:space="preserve">Construct a line perpendicular to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through point</w:t>
      </w:r>
      <w:r>
        <w:t xml:space="preserve"> </w:t>
      </w:r>
      <m:oMath>
        <m:r>
          <m:t>C</m:t>
        </m:r>
      </m:oMath>
      <w:r>
        <w:t xml:space="preserve">.</w:t>
      </w:r>
    </w:p>
    <w:p>
      <w:pPr>
        <w:numPr>
          <w:ilvl w:val="1"/>
          <w:numId w:val="1005"/>
        </w:numPr>
      </w:pPr>
      <w:r>
        <w:t xml:space="preserve">Construct a line perpendicular to</w:t>
      </w:r>
      <w:r>
        <w:t xml:space="preserve"> </w:t>
      </w:r>
      <m:oMath>
        <m:r>
          <m:t>B</m:t>
        </m:r>
        <m:r>
          <m:t>C</m:t>
        </m:r>
      </m:oMath>
      <w:r>
        <w:t xml:space="preserve"> </w:t>
      </w:r>
      <w:r>
        <w:t xml:space="preserve">through point</w:t>
      </w:r>
      <w:r>
        <w:t xml:space="preserve"> </w:t>
      </w:r>
      <m:oMath>
        <m:r>
          <m:t>A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1, Lesson 9.)</w:t>
      </w:r>
    </w:p>
    <w:p>
      <w:pPr>
        <w:numPr>
          <w:ilvl w:val="0"/>
          <w:numId w:val="1001"/>
        </w:numPr>
      </w:pPr>
      <w:r>
        <w:t xml:space="preserve">This straightedge and compass construction shows quadrilateral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. Is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a rhombus? Explain how you know.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651772"/>
            <wp:effectExtent b="0" l="0" r="0" t="0"/>
            <wp:docPr descr="Constructing a rhombus." title="" id="61" name="Picture"/>
            <a:graphic>
              <a:graphicData uri="http://schemas.openxmlformats.org/drawingml/2006/picture">
                <pic:pic>
                  <pic:nvPicPr>
                    <pic:cNvPr descr="/app/tmp/embedder-1670996937.1312435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6517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7.)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6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3" Target="media/rId6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0" Target="media/rId6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2022-12-14T05:48:58Z</dcterms:created>
  <dcterms:modified xsi:type="dcterms:W3CDTF">2022-12-14T05:48:58Z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Ssz6nA1VdouSTiOlMGhVl5uYT5jXlEqx+AnF6wODsUpuyL/FYd2O1leqgLthDHn/onA2HsMeF6p9gyCbd4yyFw==</vt:lpwstr>
  </property>
</Properties>
</file>