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Segment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parallel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What is the length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 the length of segment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Triangle A B C." title="" id="22" name="Picture"/>
            <a:graphic>
              <a:graphicData uri="http://schemas.openxmlformats.org/drawingml/2006/picture">
                <pic:pic>
                  <pic:nvPicPr>
                    <pic:cNvPr descr="/app/tmp/embedder-1670997455.18587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Explain how you know that segment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parallel to segment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80"/>
            <wp:effectExtent b="0" l="0" r="0" t="0"/>
            <wp:docPr descr="Triangle A B C has segment D E, with D on A B and E on A C. A D is 4, D B is 2, A E is 9 and E C is 5 and D E is 11." title="" id="25" name="Picture"/>
            <a:graphic>
              <a:graphicData uri="http://schemas.openxmlformats.org/drawingml/2006/picture">
                <pic:pic>
                  <pic:nvPicPr>
                    <pic:cNvPr descr="/app/tmp/embedder-1670997455.24960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</w:t>
      </w:r>
      <w:r>
        <w:t xml:space="preserve"> </w:t>
      </w:r>
      <m:oMath>
        <m:r>
          <m:t>A</m:t>
        </m:r>
        <m:r>
          <m:t>C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rPr>
            <m:sty m:val="p"/>
          </m:rPr>
          <m:t>=</m:t>
        </m:r>
        <m:r>
          <m:t>5</m:t>
        </m:r>
      </m:oMath>
      <w:r>
        <w:t xml:space="preserve">. A new triangle</w:t>
      </w:r>
      <w:r>
        <w:t xml:space="preserve"> </w:t>
      </w:r>
      <m:oMath>
        <m:r>
          <m:t>D</m:t>
        </m:r>
        <m:r>
          <m:t>E</m:t>
        </m:r>
        <m:r>
          <m:t>C</m:t>
        </m:r>
      </m:oMath>
      <w:r>
        <w:t xml:space="preserve"> </w:t>
      </w:r>
      <w:r>
        <w:t xml:space="preserve">is formed by connecting the midpoints of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645920"/>
            <wp:effectExtent b="0" l="0" r="0" t="0"/>
            <wp:docPr descr="Right triangle A B C has right angle C. A C is 4 and B C is 5. Point D is at the midpoint of A C and point E is at the midpoint of B C." title="" id="28" name="Picture"/>
            <a:graphic>
              <a:graphicData uri="http://schemas.openxmlformats.org/drawingml/2006/picture">
                <pic:pic>
                  <pic:nvPicPr>
                    <pic:cNvPr descr="/app/tmp/embedder-1670997455.32780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is the area of triangle </w:t>
      </w:r>
      <m:oMath>
        <m:r>
          <m:t>A</m:t>
        </m:r>
        <m:r>
          <m:t>B</m:t>
        </m:r>
        <m:r>
          <m:t>C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What is the area of triangle </w:t>
      </w:r>
      <m:oMath>
        <m:r>
          <m:t>D</m:t>
        </m:r>
        <m:r>
          <m:t>E</m:t>
        </m:r>
        <m:r>
          <m:t>C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Does the scale factor for the side lengths apply to the area as well?</w:t>
      </w:r>
    </w:p>
    <w:p>
      <w:pPr>
        <w:numPr>
          <w:ilvl w:val="0"/>
          <w:numId w:val="1001"/>
        </w:numPr>
      </w:pPr>
      <w:r>
        <w:t xml:space="preserve">Which of these statements is true?</w:t>
      </w:r>
    </w:p>
    <w:p>
      <w:pPr>
        <w:numPr>
          <w:ilvl w:val="1"/>
          <w:numId w:val="1004"/>
        </w:numPr>
      </w:pPr>
      <w:r>
        <w:t xml:space="preserve">To know whether 2 triangles are similar, it is enough to know the measure of 1 angle.</w:t>
      </w:r>
    </w:p>
    <w:p>
      <w:pPr>
        <w:numPr>
          <w:ilvl w:val="1"/>
          <w:numId w:val="1004"/>
        </w:numPr>
      </w:pPr>
      <w:r>
        <w:t xml:space="preserve">To know whether 2 triangles are similar, it is enough to know the length of 1 side.</w:t>
      </w:r>
    </w:p>
    <w:p>
      <w:pPr>
        <w:numPr>
          <w:ilvl w:val="1"/>
          <w:numId w:val="1004"/>
        </w:numPr>
      </w:pPr>
      <w:r>
        <w:t xml:space="preserve">To know whether 2 triangles are similar, it is enough to know the measure of 2 angles in each triangle.</w:t>
      </w:r>
    </w:p>
    <w:p>
      <w:pPr>
        <w:numPr>
          <w:ilvl w:val="1"/>
          <w:numId w:val="1004"/>
        </w:numPr>
      </w:pPr>
      <w:r>
        <w:t xml:space="preserve">To know whether 2 triangles are similar, it is enough to know the measure of 2 sides in each triangle.</w:t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Are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similar? Show or explain your reasoning. </w:t>
      </w:r>
    </w:p>
    <w:p>
      <w:pPr>
        <w:numPr>
          <w:ilvl w:val="1"/>
          <w:numId w:val="1005"/>
        </w:numPr>
        <w:pStyle w:val="Compact"/>
      </w:pPr>
      <w:r>
        <w:t xml:space="preserve">If possible, find the length of</w:t>
      </w:r>
      <w:r>
        <w:t xml:space="preserve"> </w:t>
      </w:r>
      <m:oMath>
        <m:r>
          <m:t>E</m:t>
        </m:r>
        <m:r>
          <m:t>F</m:t>
        </m:r>
      </m:oMath>
      <w:r>
        <w:t xml:space="preserve">. If not, explain why the length of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cannot be determined.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383279"/>
            <wp:effectExtent b="0" l="0" r="0" t="0"/>
            <wp:docPr descr="Triangle A B C and D E F. Length of A B is 9, B C is 6, and D E is 12. Angle A is 60 degrees, angle C is 20 degrees, angle D is 60 degrees, and angle E is 100 degrees." title="" id="31" name="Picture"/>
            <a:graphic>
              <a:graphicData uri="http://schemas.openxmlformats.org/drawingml/2006/picture">
                <pic:pic>
                  <pic:nvPicPr>
                    <pic:cNvPr descr="/app/tmp/embedder-1670997455.39436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What is the length of segment</w:t>
      </w:r>
      <w:r>
        <w:t xml:space="preserve"> </w:t>
      </w:r>
      <m:oMath>
        <m:r>
          <m:t>D</m:t>
        </m:r>
        <m:r>
          <m:t>F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743200"/>
            <wp:effectExtent b="0" l="0" r="0" t="0"/>
            <wp:docPr descr="2 triangles, A B C and D E F. Angles A and D are 68 degrees. Angles B and F are 28 degrees. Side A C is 2. Side A B is 4. Side D E is 8." title="" id="34" name="Picture"/>
            <a:graphic>
              <a:graphicData uri="http://schemas.openxmlformats.org/drawingml/2006/picture">
                <pic:pic>
                  <pic:nvPicPr>
                    <pic:cNvPr descr="/app/tmp/embedder-1670997455.50192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numPr>
          <w:ilvl w:val="0"/>
          <w:numId w:val="1001"/>
        </w:numPr>
      </w:pPr>
      <w:r>
        <w:t xml:space="preserve">The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taken to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by a dilation. Select </w:t>
      </w:r>
      <w:r>
        <w:rPr>
          <w:bCs/>
          <w:b/>
        </w:rPr>
        <w:t xml:space="preserve">all</w:t>
      </w:r>
      <w:r>
        <w:t xml:space="preserve"> </w:t>
      </w:r>
      <w:r>
        <w:t xml:space="preserve">of the scale factors for the dilation that would result in an image that was</w:t>
      </w:r>
      <w:r>
        <w:t xml:space="preserve"> </w:t>
      </w:r>
      <w:r>
        <w:rPr>
          <w:iCs/>
          <w:i/>
        </w:rPr>
        <w:t xml:space="preserve">smaller</w:t>
      </w:r>
      <w:r>
        <w:t xml:space="preserve"> than the original figure.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1"/>
          <w:numId w:val="1006"/>
        </w:numPr>
      </w:pPr>
      <w:r>
        <w:t xml:space="preserve">1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</w:pPr>
      <w:r>
        <w:t xml:space="preserve">2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2022-12-14T05:57:36Z</dcterms:created>
  <dcterms:modified xsi:type="dcterms:W3CDTF">2022-12-14T05:57:36Z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Cx6nDy5VooNl+ISITOqWoIKFcIMwokEJdMkzVWl/0FYvGuJWQt1a3qAcJ5YdjrrIu20JBSQoHBLxQ9YlHXDTCw==</vt:lpwstr>
  </property>
</Properties>
</file>