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-lots-of-flags"/>
    <w:p>
      <w:pPr>
        <w:pStyle w:val="Heading2"/>
      </w:pPr>
      <w:r>
        <w:t xml:space="preserve">Unit 4 Lesson 1: Lots of Flags</w:t>
      </w:r>
    </w:p>
    <w:bookmarkEnd w:id="20"/>
    <w:bookmarkStart w:id="25" w:name="scaled-or-not-warm-up"/>
    <w:p>
      <w:pPr>
        <w:pStyle w:val="Heading3"/>
      </w:pPr>
      <w:r>
        <w:t xml:space="preserve">1 Scaled or Not?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Which of the geometric objects are scaled versions of each other?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5194" cy="4085747"/>
            <wp:effectExtent b="0" l="0" r="0" t="0"/>
            <wp:docPr descr="12 shapes on a grid." title="" id="22" name="Picture"/>
            <a:graphic>
              <a:graphicData uri="http://schemas.openxmlformats.org/drawingml/2006/picture">
                <pic:pic>
                  <pic:nvPicPr>
                    <pic:cNvPr descr="/app/tmp/embedder-1671038491.011056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194" cy="4085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Pick two of the objects that are scaled copies and find the scale factor.</w:t>
      </w:r>
    </w:p>
    <w:bookmarkEnd w:id="24"/>
    <w:bookmarkEnd w:id="25"/>
    <w:bookmarkStart w:id="30" w:name="flags-are-many-sizes"/>
    <w:p>
      <w:pPr>
        <w:pStyle w:val="Heading3"/>
      </w:pPr>
      <w:r>
        <w:t xml:space="preserve">2 Flags Are Many Sizes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One standard size for the United States flag is 19 feet by 10 feet. On a flag of this size, the union (the blue rectangle in the top-left corner) is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feet by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feet.</w:t>
      </w:r>
    </w:p>
    <w:p>
      <w:pPr>
        <w:pStyle w:val="BodyText"/>
      </w:pPr>
      <w:r>
        <w:t xml:space="preserve">There are many places that display flags of different sizes.</w:t>
      </w:r>
    </w:p>
    <w:p>
      <w:pPr>
        <w:numPr>
          <w:ilvl w:val="0"/>
          <w:numId w:val="1002"/>
        </w:numPr>
        <w:pStyle w:val="Compact"/>
      </w:pPr>
      <w:r>
        <w:t xml:space="preserve">Many classrooms display a U.S. flag.</w:t>
      </w:r>
    </w:p>
    <w:p>
      <w:pPr>
        <w:numPr>
          <w:ilvl w:val="0"/>
          <w:numId w:val="1002"/>
        </w:numPr>
        <w:pStyle w:val="Compact"/>
      </w:pPr>
      <w:r>
        <w:t xml:space="preserve">Flags are often displayed on stamps.</w:t>
      </w:r>
    </w:p>
    <w:p>
      <w:pPr>
        <w:numPr>
          <w:ilvl w:val="0"/>
          <w:numId w:val="1002"/>
        </w:numPr>
        <w:pStyle w:val="Compact"/>
      </w:pPr>
      <w:r>
        <w:t xml:space="preserve">There was a flag on the space shuttle.</w:t>
      </w:r>
    </w:p>
    <w:p>
      <w:pPr>
        <w:numPr>
          <w:ilvl w:val="0"/>
          <w:numId w:val="1002"/>
        </w:numPr>
        <w:pStyle w:val="Compact"/>
      </w:pPr>
      <w:r>
        <w:t xml:space="preserve">Astronauts on the Apollo missions had a flag on a shoulder patch.</w:t>
      </w:r>
    </w:p>
    <w:p>
      <w:pPr>
        <w:pStyle w:val="FirstParagraph"/>
      </w:pPr>
      <w:r>
        <w:drawing>
          <wp:inline>
            <wp:extent cx="5943600" cy="3127819"/>
            <wp:effectExtent b="0" l="0" r="0" t="0"/>
            <wp:docPr descr="An image of a United States flag." title="" id="27" name="Picture"/>
            <a:graphic>
              <a:graphicData uri="http://schemas.openxmlformats.org/drawingml/2006/picture">
                <pic:pic>
                  <pic:nvPicPr>
                    <pic:cNvPr descr="/app/tmp/embedder-1671038491.059466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78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Choose one of the four options and decide on a size that would be appropriate for this flag. Find the size of the union.</w:t>
      </w:r>
    </w:p>
    <w:p>
      <w:pPr>
        <w:numPr>
          <w:ilvl w:val="0"/>
          <w:numId w:val="1003"/>
        </w:numPr>
        <w:pStyle w:val="Compact"/>
      </w:pPr>
      <w:r>
        <w:t xml:space="preserve">Share your answer with another group that used a different option. What do your dimensions have in common?</w:t>
      </w:r>
    </w:p>
    <w:bookmarkEnd w:id="29"/>
    <w:bookmarkEnd w:id="30"/>
    <w:bookmarkStart w:id="35" w:name="what-percentage-is-the-union"/>
    <w:p>
      <w:pPr>
        <w:pStyle w:val="Heading3"/>
      </w:pPr>
      <w:r>
        <w:t xml:space="preserve">3 What Percentage Is the Union?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On a U.S. flag that is 19 feet by 10 feet, the union is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feet by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feet. For each question, first estimate the answer and then compute the actual percentage.</w:t>
      </w:r>
    </w:p>
    <w:p>
      <w:pPr>
        <w:numPr>
          <w:ilvl w:val="0"/>
          <w:numId w:val="1004"/>
        </w:numPr>
        <w:pStyle w:val="Compact"/>
      </w:pPr>
      <w:r>
        <w:t xml:space="preserve">What</w:t>
      </w:r>
      <w:r>
        <w:t xml:space="preserve"> </w:t>
      </w:r>
      <w:r>
        <w:rPr>
          <w:bCs/>
          <w:b/>
        </w:rPr>
        <w:t xml:space="preserve">percentage</w:t>
      </w:r>
      <w:r>
        <w:t xml:space="preserve"> </w:t>
      </w:r>
      <w:r>
        <w:t xml:space="preserve">of the flag is taken up by the union?</w:t>
      </w:r>
    </w:p>
    <w:p>
      <w:pPr>
        <w:numPr>
          <w:ilvl w:val="0"/>
          <w:numId w:val="1004"/>
        </w:numPr>
      </w:pPr>
      <w:r>
        <w:t xml:space="preserve">What percentage of the flag is red? Be prepared to share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2022-12-14T17:21:31Z</dcterms:created>
  <dcterms:modified xsi:type="dcterms:W3CDTF">2022-12-14T17:21:31Z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MLLhP0d8g482ngGyQuNGaZe76VaLCz+TdwLRe4KpYU0UtqRmK/R70vN6oqwTh2oBrlOQ0J+BYojyiDQL9qZiEA==</vt:lpwstr>
  </property>
</Properties>
</file>