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96a7e528dedf9d60105fbbbce172bdd849449"/>
    <w:p>
      <w:pPr>
        <w:pStyle w:val="Heading2"/>
      </w:pPr>
      <w:r>
        <w:t xml:space="preserve">Lección 12: Más de una manera de formar una figura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de cuántas maneras diferentes podemos formar una figura.</w:t>
      </w:r>
    </w:p>
    <w:bookmarkStart w:id="33" w:name="X3655ca52e555c0605e6679f716935ededb668f1"/>
    <w:p>
      <w:pPr>
        <w:pStyle w:val="Heading3"/>
      </w:pPr>
      <w:r>
        <w:t xml:space="preserve">Calentamiento: Cuál es diferente: Fichas de trapecio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d pattern block." title="" id="22" name="Picture"/>
            <a:graphic>
              <a:graphicData uri="http://schemas.openxmlformats.org/drawingml/2006/picture">
                <pic:pic>
                  <pic:nvPicPr>
                    <pic:cNvPr descr="/app/tmp/embedder-1671057070.2101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1 blue pattern block. 1 green pattern block." title="" id="25" name="Picture"/>
            <a:graphic>
              <a:graphicData uri="http://schemas.openxmlformats.org/drawingml/2006/picture">
                <pic:pic>
                  <pic:nvPicPr>
                    <pic:cNvPr descr="/app/tmp/embedder-1671057070.2764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3 green triangles, put together to form another pattern block shape." title="" id="28" name="Picture"/>
            <a:graphic>
              <a:graphicData uri="http://schemas.openxmlformats.org/drawingml/2006/picture">
                <pic:pic>
                  <pic:nvPicPr>
                    <pic:cNvPr descr="/app/tmp/embedder-1671057070.34010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325880"/>
            <wp:effectExtent b="0" l="0" r="0" t="0"/>
            <wp:docPr descr="3 green triangles, only touch at a point." title="" id="31" name="Picture"/>
            <a:graphic>
              <a:graphicData uri="http://schemas.openxmlformats.org/drawingml/2006/picture">
                <pic:pic>
                  <pic:nvPicPr>
                    <pic:cNvPr descr="/app/tmp/embedder-1671057070.41599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3" w:name="X0a13e43419e4cfc0682cf776a5b919e8fa7dd36"/>
    <w:p>
      <w:pPr>
        <w:pStyle w:val="Heading3"/>
      </w:pPr>
      <w:r>
        <w:t xml:space="preserve">12.1: Conozcamos “Fichas geométricas: Reto de rompecabezas”</w:t>
      </w:r>
    </w:p>
    <w:p>
      <w:pPr>
        <w:pStyle w:val="FirstParagraph"/>
      </w:pPr>
      <w:r>
        <w:drawing>
          <wp:inline>
            <wp:extent cx="4584649" cy="5254040"/>
            <wp:effectExtent b="0" l="0" r="0" t="0"/>
            <wp:docPr descr="Pattern block puzzle. Looks like boat with flag at top." title="" id="35" name="Picture"/>
            <a:graphic>
              <a:graphicData uri="http://schemas.openxmlformats.org/drawingml/2006/picture">
                <pic:pic>
                  <pic:nvPicPr>
                    <pic:cNvPr descr="/app/tmp/embedder-1671057070.49612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49" cy="5254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38" name="Picture"/>
            <a:graphic>
              <a:graphicData uri="http://schemas.openxmlformats.org/drawingml/2006/picture">
                <pic:pic>
                  <pic:nvPicPr>
                    <pic:cNvPr descr="/app/tmp/embedder-1671057070.66233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070.71943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44" name="Picture"/>
            <a:graphic>
              <a:graphicData uri="http://schemas.openxmlformats.org/drawingml/2006/picture">
                <pic:pic>
                  <pic:nvPicPr>
                    <pic:cNvPr descr="/app/tmp/embedder-1671057070.756039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070.805965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50" name="Picture"/>
            <a:graphic>
              <a:graphicData uri="http://schemas.openxmlformats.org/drawingml/2006/picture">
                <pic:pic>
                  <pic:nvPicPr>
                    <pic:cNvPr descr="/app/tmp/embedder-1671057070.84557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070.887257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56" name="Picture"/>
            <a:graphic>
              <a:graphicData uri="http://schemas.openxmlformats.org/drawingml/2006/picture">
                <pic:pic>
                  <pic:nvPicPr>
                    <pic:cNvPr descr="/app/tmp/embedder-1671057070.926647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7070.97607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62" name="Picture"/>
            <a:graphic>
              <a:graphicData uri="http://schemas.openxmlformats.org/drawingml/2006/picture">
                <pic:pic>
                  <pic:nvPicPr>
                    <pic:cNvPr descr="/app/tmp/embedder-1671057071.016637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57071.056777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68" name="Picture"/>
            <a:graphic>
              <a:graphicData uri="http://schemas.openxmlformats.org/drawingml/2006/picture">
                <pic:pic>
                  <pic:nvPicPr>
                    <pic:cNvPr descr="/app/tmp/embedder-1671057071.094564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57071.138877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Start w:id="92" w:name="muchas-maneras-de-formar-un-hexágono"/>
    <w:p>
      <w:pPr>
        <w:pStyle w:val="Heading3"/>
      </w:pPr>
      <w:r>
        <w:t xml:space="preserve">12.2: Muchas maneras de formar un hexágono</w:t>
      </w:r>
    </w:p>
    <w:p>
      <w:pPr>
        <w:pStyle w:val="FirstParagraph"/>
      </w:pPr>
      <w:r>
        <w:drawing>
          <wp:inline>
            <wp:extent cx="1920239" cy="1737372"/>
            <wp:effectExtent b="0" l="0" r="0" t="0"/>
            <wp:docPr descr="Hexagon." title="" id="75" name="Picture"/>
            <a:graphic>
              <a:graphicData uri="http://schemas.openxmlformats.org/drawingml/2006/picture">
                <pic:pic>
                  <pic:nvPicPr>
                    <pic:cNvPr descr="/app/tmp/embedder-1671057071.179090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78" name="Picture"/>
            <a:graphic>
              <a:graphicData uri="http://schemas.openxmlformats.org/drawingml/2006/picture">
                <pic:pic>
                  <pic:nvPicPr>
                    <pic:cNvPr descr="/app/tmp/embedder-1671057071.258533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1" name="Picture"/>
            <a:graphic>
              <a:graphicData uri="http://schemas.openxmlformats.org/drawingml/2006/picture">
                <pic:pic>
                  <pic:nvPicPr>
                    <pic:cNvPr descr="/app/tmp/embedder-1671057071.3397434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84" name="Picture"/>
            <a:graphic>
              <a:graphicData uri="http://schemas.openxmlformats.org/drawingml/2006/picture">
                <pic:pic>
                  <pic:nvPicPr>
                    <pic:cNvPr descr="/app/tmp/embedder-1671057071.386795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737372"/>
            <wp:effectExtent b="0" l="0" r="0" t="0"/>
            <wp:docPr descr="Hexagon." title="" id="87" name="Picture"/>
            <a:graphic>
              <a:graphicData uri="http://schemas.openxmlformats.org/drawingml/2006/picture">
                <pic:pic>
                  <pic:nvPicPr>
                    <pic:cNvPr descr="/app/tmp/embedder-1671057071.5035434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Hexagon." title="" id="90" name="Picture"/>
            <a:graphic>
              <a:graphicData uri="http://schemas.openxmlformats.org/drawingml/2006/picture">
                <pic:pic>
                  <pic:nvPicPr>
                    <pic:cNvPr descr="/app/tmp/embedder-1671057071.5519283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2"/>
    <w:bookmarkStart w:id="108" w:name="centros-momento-de-escoger"/>
    <w:p>
      <w:pPr>
        <w:pStyle w:val="Heading3"/>
      </w:pPr>
      <w:r>
        <w:t xml:space="preserve">12.3: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57071.60460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7" name="Picture"/>
            <a:graphic>
              <a:graphicData uri="http://schemas.openxmlformats.org/drawingml/2006/picture">
                <pic:pic>
                  <pic:nvPicPr>
                    <pic:cNvPr descr="/app/tmp/embedder-1671057071.7043936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100" name="Picture"/>
            <a:graphic>
              <a:graphicData uri="http://schemas.openxmlformats.org/drawingml/2006/picture">
                <pic:pic>
                  <pic:nvPicPr>
                    <pic:cNvPr descr="/app/tmp/embedder-1671057071.7262492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3" name="Picture"/>
            <a:graphic>
              <a:graphicData uri="http://schemas.openxmlformats.org/drawingml/2006/picture">
                <pic:pic>
                  <pic:nvPicPr>
                    <pic:cNvPr descr="/app/tmp/embedder-1671057071.8172395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5" Target="media/rId10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2022-12-14T22:31:12Z</dcterms:created>
  <dcterms:modified xsi:type="dcterms:W3CDTF">2022-12-14T22:31:12Z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9sDzq44L9m4DNVMEJv1d2tndKs14NYnPPHiL54sqIsTSxLby4oMOM8bR8Bp3mXGy4DVTS2y/1NS58m6X/yUhmQ==</vt:lpwstr>
  </property>
</Properties>
</file>