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día-3-de-centros"/>
    <w:p>
      <w:pPr>
        <w:pStyle w:val="Heading2"/>
      </w:pPr>
      <w:r>
        <w:t xml:space="preserve">Lección 17: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grupos grandes de objetos y practiquemos hacer gráficas y sumar jugando.</w:t>
      </w:r>
    </w:p>
    <w:bookmarkStart w:id="21" w:name="Xc3c9c41cb6c448fdaf28f247e52ef7d0996e39c"/>
    <w:p>
      <w:pPr>
        <w:pStyle w:val="Heading3"/>
      </w:pPr>
      <w:r>
        <w:t xml:space="preserve">Calentamiento: Conversación numérica: Sumemos diez más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30</m:t>
        </m:r>
      </m:oMath>
    </w:p>
    <w:bookmarkEnd w:id="21"/>
    <w:bookmarkStart w:id="37" w:name="centros-momento-de-escoger"/>
    <w:p>
      <w:pPr>
        <w:pStyle w:val="Heading3"/>
      </w:pPr>
      <w:r>
        <w:t xml:space="preserve">17.2: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3" name="Picture"/>
            <a:graphic>
              <a:graphicData uri="http://schemas.openxmlformats.org/drawingml/2006/picture">
                <pic:pic>
                  <pic:nvPicPr>
                    <pic:cNvPr descr="/app/tmp/embedder-1671042536.73223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6" name="Picture"/>
            <a:graphic>
              <a:graphicData uri="http://schemas.openxmlformats.org/drawingml/2006/picture">
                <pic:pic>
                  <pic:nvPicPr>
                    <pic:cNvPr descr="/app/tmp/embedder-1671042536.75423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42536.84724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Clasificar y mostrar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2" name="Picture"/>
            <a:graphic>
              <a:graphicData uri="http://schemas.openxmlformats.org/drawingml/2006/picture">
                <pic:pic>
                  <pic:nvPicPr>
                    <pic:cNvPr descr="/app/tmp/embedder-1671042536.900181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2022-12-14T18:28:57Z</dcterms:created>
  <dcterms:modified xsi:type="dcterms:W3CDTF">2022-12-14T18:28:57Z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HCSXJcCE+36af2USwI2c1nGxw0fB43lebjqUQYOQdUU4INJ8rAwDI1+bxgyR6bC+SFm6wdVpJEXrsHEx9592GA==</vt:lpwstr>
  </property>
</Properties>
</file>