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a-la-recta-numérica"/>
    <w:p>
      <w:pPr>
        <w:pStyle w:val="Heading1"/>
      </w:pPr>
      <w:r>
        <w:t xml:space="preserve">Lesson 5: A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Extend understanding of whole numbers on the number line to see fractions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fracciones en la recta numérica.</w:t>
      </w:r>
    </w:p>
    <w:bookmarkEnd w:id="25"/>
    <w:bookmarkStart w:id="26" w:name="lesson-purpose"/>
    <w:p>
      <w:pPr>
        <w:pStyle w:val="Heading3"/>
      </w:pPr>
      <w:r>
        <w:t xml:space="preserve">Lesson Purpose</w:t>
      </w:r>
    </w:p>
    <w:p>
      <w:pPr>
        <w:pStyle w:val="FirstParagraph"/>
      </w:pPr>
      <w:r>
        <w:t xml:space="preserve">The purpose of this lesson is for students to extend their understanding of whole numbers on the number line as they work with number lines partitioned into fractions.</w:t>
      </w:r>
    </w:p>
    <w:p>
      <w:pPr>
        <w:pStyle w:val="BodyText"/>
      </w:pPr>
      <w:r>
        <w:t xml:space="preserve">Previously, students used fraction strips to make sense of unit and non-unit fractions. In grade 2, they represented whole numbers on the number line. In this lesson, students learn that quantities that are not whole numbers can also be represented on the number line, an important step toward the understanding that fractions are numbers. To support this transition, students move from representing fractions by shading diagrams (an area representation) to marking their locations on a number line (a linear representation).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Card Sort: Number Lines (groups of 2): Activity 1</w:t>
      </w:r>
    </w:p>
    <w:p>
      <w:pPr>
        <w:numPr>
          <w:ilvl w:val="0"/>
          <w:numId w:val="1006"/>
        </w:numPr>
        <w:pStyle w:val="Compact"/>
      </w:pPr>
      <w:r>
        <w:t xml:space="preserve">Fold and Label Number Lines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w:t>
            </w:r>
          </w:p>
        </w:tc>
      </w:tr>
    </w:tbl>
    <w:bookmarkEnd w:id="45"/>
    <w:bookmarkStart w:id="46" w:name="student-facing-task-statement"/>
    <w:p>
      <w:pPr>
        <w:pStyle w:val="Heading3"/>
      </w:pPr>
      <w:r>
        <w:t xml:space="preserve">Student-facing Task Statement</w:t>
      </w:r>
    </w:p>
    <w:p>
      <w:pPr>
        <w:pStyle w:val="FirstParagraph"/>
      </w:pPr>
      <w:r>
        <w:t xml:space="preserve">Describe algo que entiendas muy bien después de la lección de hoy o describe algo que haya sido confuso o retador.</w:t>
      </w:r>
    </w:p>
    <w:bookmarkEnd w:id="46"/>
    <w:bookmarkStart w:id="47"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 understand that fractions show up on the number line in between whole numbers.</w:t>
      </w:r>
    </w:p>
    <w:p>
      <w:pPr>
        <w:numPr>
          <w:ilvl w:val="0"/>
          <w:numId w:val="1007"/>
        </w:numPr>
        <w:pStyle w:val="Compact"/>
      </w:pPr>
      <w:r>
        <w:t xml:space="preserve">I am confused about where to label fractions on the number line.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2022-12-15T00:02:29Z</dcterms:created>
  <dcterms:modified xsi:type="dcterms:W3CDTF">2022-12-15T00:02:29Z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3OyYDJnNEciXkZg1u1RjzOVYYFbaM4FJP1lzw4gKNqr46N1V9UXplVJ1OyvqME+k3LAZ0M653FK605az/AU19w==</vt:lpwstr>
  </property>
</Properties>
</file>