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Style w:val="Compact"/>
      </w:pPr>
    </w:p>
    <w:p>
      <w:pPr>
        <w:numPr>
          <w:ilvl w:val="1"/>
          <w:numId w:val="1002"/>
        </w:numPr>
        <w:pStyle w:val="Compact"/>
      </w:pPr>
      <w:r>
        <w:t xml:space="preserve">Locate and label 539 on one of the number lines.</w:t>
      </w:r>
    </w:p>
    <w:p>
      <w:pPr>
        <w:numPr>
          <w:ilvl w:val="1"/>
          <w:numId w:val="1000"/>
        </w:numPr>
        <w:pStyle w:val="Compact"/>
      </w:pPr>
      <w:r>
        <w:drawing>
          <wp:inline>
            <wp:extent cx="4576864" cy="285389"/>
            <wp:effectExtent b="0" l="0" r="0" t="0"/>
            <wp:docPr descr="" title="" id="22" name="Picture"/>
            <a:graphic>
              <a:graphicData uri="http://schemas.openxmlformats.org/drawingml/2006/picture">
                <pic:pic>
                  <pic:nvPicPr>
                    <pic:cNvPr descr="/app/tmp/embedder-1671012793.6568406.png" id="23" name="Picture"/>
                    <pic:cNvPicPr>
                      <a:picLocks noChangeArrowheads="1" noChangeAspect="1"/>
                    </pic:cNvPicPr>
                  </pic:nvPicPr>
                  <pic:blipFill>
                    <a:blip r:embed="rId21"/>
                    <a:stretch>
                      <a:fillRect/>
                    </a:stretch>
                  </pic:blipFill>
                  <pic:spPr bwMode="auto">
                    <a:xfrm>
                      <a:off x="0" y="0"/>
                      <a:ext cx="4576864" cy="285389"/>
                    </a:xfrm>
                    <a:prstGeom prst="rect">
                      <a:avLst/>
                    </a:prstGeom>
                    <a:noFill/>
                    <a:ln w="9525">
                      <a:noFill/>
                      <a:headEnd/>
                      <a:tailEnd/>
                    </a:ln>
                  </pic:spPr>
                </pic:pic>
              </a:graphicData>
            </a:graphic>
          </wp:inline>
        </w:drawing>
      </w:r>
    </w:p>
    <w:p>
      <w:pPr>
        <w:numPr>
          <w:ilvl w:val="1"/>
          <w:numId w:val="1000"/>
        </w:numPr>
        <w:pStyle w:val="Compact"/>
      </w:pPr>
      <w:r>
        <w:drawing>
          <wp:inline>
            <wp:extent cx="4576864" cy="285389"/>
            <wp:effectExtent b="0" l="0" r="0" t="0"/>
            <wp:docPr descr="" title="" id="25" name="Picture"/>
            <a:graphic>
              <a:graphicData uri="http://schemas.openxmlformats.org/drawingml/2006/picture">
                <pic:pic>
                  <pic:nvPicPr>
                    <pic:cNvPr descr="/app/tmp/embedder-1671012793.7304559.png" id="26" name="Picture"/>
                    <pic:cNvPicPr>
                      <a:picLocks noChangeArrowheads="1" noChangeAspect="1"/>
                    </pic:cNvPicPr>
                  </pic:nvPicPr>
                  <pic:blipFill>
                    <a:blip r:embed="rId24"/>
                    <a:stretch>
                      <a:fillRect/>
                    </a:stretch>
                  </pic:blipFill>
                  <pic:spPr bwMode="auto">
                    <a:xfrm>
                      <a:off x="0" y="0"/>
                      <a:ext cx="4576864" cy="285389"/>
                    </a:xfrm>
                    <a:prstGeom prst="rect">
                      <a:avLst/>
                    </a:prstGeom>
                    <a:noFill/>
                    <a:ln w="9525">
                      <a:noFill/>
                      <a:headEnd/>
                      <a:tailEnd/>
                    </a:ln>
                  </pic:spPr>
                </pic:pic>
              </a:graphicData>
            </a:graphic>
          </wp:inline>
        </w:drawing>
      </w:r>
    </w:p>
    <w:p>
      <w:pPr>
        <w:numPr>
          <w:ilvl w:val="1"/>
          <w:numId w:val="1000"/>
        </w:numPr>
        <w:pStyle w:val="Compact"/>
      </w:pPr>
      <w:r>
        <w:drawing>
          <wp:inline>
            <wp:extent cx="4576864" cy="285389"/>
            <wp:effectExtent b="0" l="0" r="0" t="0"/>
            <wp:docPr descr="Number line. Scale 500 to 600 by 100's." title="" id="28" name="Picture"/>
            <a:graphic>
              <a:graphicData uri="http://schemas.openxmlformats.org/drawingml/2006/picture">
                <pic:pic>
                  <pic:nvPicPr>
                    <pic:cNvPr descr="/app/tmp/embedder-1671012793.7880132.png" id="29" name="Picture"/>
                    <pic:cNvPicPr>
                      <a:picLocks noChangeArrowheads="1" noChangeAspect="1"/>
                    </pic:cNvPicPr>
                  </pic:nvPicPr>
                  <pic:blipFill>
                    <a:blip r:embed="rId27"/>
                    <a:stretch>
                      <a:fillRect/>
                    </a:stretch>
                  </pic:blipFill>
                  <pic:spPr bwMode="auto">
                    <a:xfrm>
                      <a:off x="0" y="0"/>
                      <a:ext cx="4576864" cy="285389"/>
                    </a:xfrm>
                    <a:prstGeom prst="rect">
                      <a:avLst/>
                    </a:prstGeom>
                    <a:noFill/>
                    <a:ln w="9525">
                      <a:noFill/>
                      <a:headEnd/>
                      <a:tailEnd/>
                    </a:ln>
                  </pic:spPr>
                </pic:pic>
              </a:graphicData>
            </a:graphic>
          </wp:inline>
        </w:drawing>
      </w:r>
    </w:p>
    <w:p>
      <w:pPr>
        <w:numPr>
          <w:ilvl w:val="1"/>
          <w:numId w:val="1002"/>
        </w:numPr>
        <w:pStyle w:val="Compact"/>
      </w:pPr>
      <w:r>
        <w:t xml:space="preserve">What is the closest multiple of 100 to 539?</w:t>
      </w:r>
    </w:p>
    <w:p>
      <w:pPr>
        <w:numPr>
          <w:ilvl w:val="0"/>
          <w:numId w:val="1000"/>
        </w:numPr>
        <w:pStyle w:val="Compact"/>
      </w:pPr>
      <w:r>
        <w:t xml:space="preserve">(From Unit 3, Lesson 13.)</w:t>
      </w:r>
    </w:p>
    <w:p>
      <w:pPr>
        <w:numPr>
          <w:ilvl w:val="0"/>
          <w:numId w:val="1001"/>
        </w:numPr>
      </w:pPr>
      <w:r>
        <w:t xml:space="preserve">Find the nearest multiple of 10 and the nearest multiple of 100 for:</w:t>
      </w:r>
    </w:p>
    <w:p>
      <w:pPr>
        <w:numPr>
          <w:ilvl w:val="1"/>
          <w:numId w:val="1003"/>
        </w:numPr>
        <w:pStyle w:val="Compact"/>
      </w:pPr>
      <w:r>
        <w:t xml:space="preserve">537</w:t>
      </w:r>
    </w:p>
    <w:p>
      <w:pPr>
        <w:numPr>
          <w:ilvl w:val="1"/>
          <w:numId w:val="1003"/>
        </w:numPr>
        <w:pStyle w:val="Compact"/>
      </w:pPr>
      <w:r>
        <w:t xml:space="preserve">661</w:t>
      </w:r>
    </w:p>
    <w:p>
      <w:pPr>
        <w:numPr>
          <w:ilvl w:val="0"/>
          <w:numId w:val="1000"/>
        </w:numPr>
      </w:pPr>
      <w:r>
        <w:t xml:space="preserve">(From Unit 3, Lesson 14.)</w:t>
      </w:r>
    </w:p>
    <w:p>
      <w:pPr>
        <w:numPr>
          <w:ilvl w:val="0"/>
          <w:numId w:val="1001"/>
        </w:numPr>
        <w:pStyle w:val="Compact"/>
      </w:pPr>
    </w:p>
    <w:p>
      <w:pPr>
        <w:numPr>
          <w:ilvl w:val="1"/>
          <w:numId w:val="1004"/>
        </w:numPr>
        <w:pStyle w:val="Compact"/>
      </w:pPr>
      <w:r>
        <w:t xml:space="preserve">What are all the numbers that round to 350 when rounded to the nearest 10?</w:t>
      </w:r>
    </w:p>
    <w:p>
      <w:pPr>
        <w:numPr>
          <w:ilvl w:val="1"/>
          <w:numId w:val="1004"/>
        </w:numPr>
        <w:pStyle w:val="Compact"/>
      </w:pPr>
      <w:r>
        <w:t xml:space="preserve">Which numbers round to 350 when rounded to the nearest ten and round to 400 when rounded to the nearest hundred?</w:t>
      </w:r>
    </w:p>
    <w:p>
      <w:pPr>
        <w:numPr>
          <w:ilvl w:val="0"/>
          <w:numId w:val="1000"/>
        </w:numPr>
        <w:pStyle w:val="Compact"/>
      </w:pPr>
      <w:r>
        <w:t xml:space="preserve">(From Unit 3, Lesson 16.)</w:t>
      </w:r>
    </w:p>
    <w:p>
      <w:pPr>
        <w:numPr>
          <w:ilvl w:val="0"/>
          <w:numId w:val="1001"/>
        </w:numPr>
        <w:pStyle w:val="Compact"/>
      </w:pPr>
    </w:p>
    <w:p>
      <w:pPr>
        <w:numPr>
          <w:ilvl w:val="1"/>
          <w:numId w:val="1005"/>
        </w:numPr>
        <w:pStyle w:val="Compact"/>
      </w:pPr>
      <w:r>
        <w:t xml:space="preserve">What is 346 rounded to the nearest ten? Explain or show your reasoning.</w:t>
      </w:r>
    </w:p>
    <w:p>
      <w:pPr>
        <w:numPr>
          <w:ilvl w:val="1"/>
          <w:numId w:val="1005"/>
        </w:numPr>
        <w:pStyle w:val="Compact"/>
      </w:pPr>
      <w:r>
        <w:t xml:space="preserve">What is 346 rounded to the nearest hundred? Explain or show your reasoning.</w:t>
      </w:r>
    </w:p>
    <w:p>
      <w:pPr>
        <w:numPr>
          <w:ilvl w:val="0"/>
          <w:numId w:val="1000"/>
        </w:numPr>
        <w:pStyle w:val="Compact"/>
      </w:pPr>
      <w:r>
        <w:t xml:space="preserve">(From Unit 3, Lesson 15.)</w:t>
      </w:r>
    </w:p>
    <w:p>
      <w:pPr>
        <w:numPr>
          <w:ilvl w:val="0"/>
          <w:numId w:val="1001"/>
        </w:numPr>
      </w:pPr>
      <w:r>
        <w:t xml:space="preserve">Round each number to the nearest ten and to the nearest hundred. Explain or show your reasoning.</w:t>
      </w:r>
    </w:p>
    <w:p>
      <w:pPr>
        <w:numPr>
          <w:ilvl w:val="1"/>
          <w:numId w:val="1006"/>
        </w:numPr>
        <w:pStyle w:val="Compact"/>
      </w:pPr>
      <w:r>
        <w:t xml:space="preserve">254</w:t>
      </w:r>
    </w:p>
    <w:p>
      <w:pPr>
        <w:numPr>
          <w:ilvl w:val="1"/>
          <w:numId w:val="1006"/>
        </w:numPr>
        <w:pStyle w:val="Compact"/>
      </w:pPr>
      <w:r>
        <w:t xml:space="preserve">145</w:t>
      </w:r>
    </w:p>
    <w:p>
      <w:pPr>
        <w:numPr>
          <w:ilvl w:val="0"/>
          <w:numId w:val="1000"/>
        </w:numPr>
      </w:pPr>
      <w:r>
        <w:t xml:space="preserve">(From Unit 3, Lesson 15.)</w:t>
      </w:r>
    </w:p>
    <w:p>
      <w:pPr>
        <w:numPr>
          <w:ilvl w:val="0"/>
          <w:numId w:val="1001"/>
        </w:numPr>
      </w:pPr>
      <w:r>
        <w:t xml:space="preserve">Jada rounds 145 to the nearest ten and gets 150. Then she rounds 150 to the nearest hundred and gets 200. Jada says 145 rounded to the nearest hundred is 200. Do you agree with Jada? Explain or show your reasoning.</w:t>
      </w:r>
    </w:p>
    <w:p>
      <w:pPr>
        <w:numPr>
          <w:ilvl w:val="0"/>
          <w:numId w:val="1001"/>
        </w:numPr>
      </w:pPr>
      <w:r>
        <w:t xml:space="preserve">Exploration</w:t>
      </w:r>
    </w:p>
    <w:p>
      <w:pPr>
        <w:numPr>
          <w:ilvl w:val="0"/>
          <w:numId w:val="1000"/>
        </w:numPr>
      </w:pPr>
      <w:r>
        <w:t xml:space="preserve">It is 234 miles from New York City to Boston. Tyler says, “That's about 200 miles, so it's about 400 miles to travel back and forth between New York City and Boston.” Do you agree with Tyler? Explain or show your reasoning.</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2022-12-14T10:13:14Z</dcterms:created>
  <dcterms:modified xsi:type="dcterms:W3CDTF">2022-12-14T10:13:14Z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ZNmT7bJzJkLHMMuyIF9G/G0BaIZqPT7kyPNF0u1Wdw1A3da03vveHwLUaKxxO2qUVOkRAH63Y/9NeaCimVl0UA==</vt:lpwstr>
  </property>
</Properties>
</file>