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6d13052b63188ada28a854aebde1357314a76"/>
    <w:p>
      <w:pPr>
        <w:pStyle w:val="Heading2"/>
      </w:pPr>
      <w:r>
        <w:t xml:space="preserve">Lección 7: Encontremos factores y múltiplos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los factores y los múltiplos de números enteros entre 1 y 100.</w:t>
      </w:r>
    </w:p>
    <w:bookmarkStart w:id="21" w:name="Xefe17e6636f04581dbd6ede526b9e2c2de38a9c"/>
    <w:p>
      <w:pPr>
        <w:pStyle w:val="Heading3"/>
      </w:pPr>
      <w:r>
        <w:t xml:space="preserve">Calentamiento: Conversación numérica: División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2" w:name="Xa542a15eb232bc0e277eac314b584f4671f6cbe"/>
    <w:p>
      <w:pPr>
        <w:pStyle w:val="Heading3"/>
      </w:pPr>
      <w:r>
        <w:t xml:space="preserve">7.1: Afirmaciones sobre factores y sobre múltiplos</w:t>
      </w:r>
    </w:p>
    <w:p>
      <w:pPr>
        <w:numPr>
          <w:ilvl w:val="0"/>
          <w:numId w:val="1003"/>
        </w:numPr>
        <w:pStyle w:val="Compact"/>
      </w:pPr>
      <w:r>
        <w:t xml:space="preserve">Con cada número, completa una afirmación que incluya la palabra “factor” y otra que incluya la palabra “múltiplo”.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múltiplo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es un factor de ____ porque 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es un múltiplo de ____ porque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múltiplo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Compara tus afirmaciones con las de tu pareja. Discutan sobre algo que observan y algo que se preguntan.</w:t>
      </w:r>
    </w:p>
    <w:bookmarkEnd w:id="22"/>
    <w:bookmarkStart w:id="2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usamos lo que aprendimos sobre factores, múltiplos, y números primos y compuestos entre 1 y 100 para jugar algunos juegos y resolver problemas.</w:t>
      </w:r>
    </w:p>
    <w:p>
      <w:pPr>
        <w:pStyle w:val="BodyText"/>
      </w:pPr>
      <w:r>
        <w:t xml:space="preserve">Aprendimos que los números pueden compartir factores y múltiplos. Por ejemplo:</w:t>
      </w:r>
    </w:p>
    <w:p>
      <w:pPr>
        <w:numPr>
          <w:ilvl w:val="0"/>
          <w:numId w:val="1004"/>
        </w:numPr>
        <w:pStyle w:val="Compact"/>
      </w:pPr>
      <w:r>
        <w:t xml:space="preserve">El número 2 es un factor de 6 y también es un factor de 8.</w:t>
      </w:r>
    </w:p>
    <w:p>
      <w:pPr>
        <w:numPr>
          <w:ilvl w:val="0"/>
          <w:numId w:val="1004"/>
        </w:numPr>
        <w:pStyle w:val="Compact"/>
      </w:pPr>
      <w:r>
        <w:t xml:space="preserve">El número 24 es un múltiplo de 6 y también es un múltiplo de 8.</w:t>
      </w:r>
    </w:p>
    <w:p>
      <w:pPr>
        <w:pStyle w:val="FirstParagraph"/>
      </w:pPr>
      <w:r>
        <w:t xml:space="preserve">Saber de factores y múltiplos nos ayudó a responder preguntas como:</w:t>
      </w:r>
    </w:p>
    <w:p>
      <w:pPr>
        <w:numPr>
          <w:ilvl w:val="0"/>
          <w:numId w:val="1005"/>
        </w:numPr>
        <w:pStyle w:val="Compact"/>
      </w:pPr>
      <w:r>
        <w:t xml:space="preserve">“¿Podemos organizar 24 sillas en 6 filas iguales?, ¿podemos organizarlas en 7 filas iguales o en 8 filas iguales?”.</w:t>
      </w:r>
    </w:p>
    <w:p>
      <w:pPr>
        <w:numPr>
          <w:ilvl w:val="0"/>
          <w:numId w:val="1005"/>
        </w:numPr>
        <w:pStyle w:val="Compact"/>
      </w:pPr>
      <w:r>
        <w:t xml:space="preserve">“Si hay 20 casilleros en fila y un estudiante toca cada cuarto casillero, ¿cuántos casilleros va a tocar? ¿Qué números tienen los casilleros que va a tocar?”.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2022-12-15T00:12:43Z</dcterms:created>
  <dcterms:modified xsi:type="dcterms:W3CDTF">2022-12-15T00:12:43Z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BNLlJxspveP5R/E6CLoiUQVeFmxFrkzaKK+kYprmpYAg1qB+d6FFvjyjUiRZ3g45PLZv6lEkEcGtJUES7umm3Q==</vt:lpwstr>
  </property>
</Properties>
</file>