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3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9728008a1fd164914d2417ae42762edb1759ba"/>
    <w:p>
      <w:pPr>
        <w:pStyle w:val="Heading2"/>
      </w:pPr>
      <w:r>
        <w:t xml:space="preserve">Unit 8 Lesson 3: Mesa redonda sobre fracciones</w:t>
      </w:r>
    </w:p>
    <w:bookmarkEnd w:id="20"/>
    <w:bookmarkStart w:id="22" w:name="wu-qué-sabes-sobre-frac18-warm-up"/>
    <w:p>
      <w:pPr>
        <w:pStyle w:val="Heading3"/>
      </w:pPr>
      <w:r>
        <w:t xml:space="preserve">WU ¿Qué sabes sobre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sabes sobre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?</w:t>
      </w:r>
    </w:p>
    <w:bookmarkEnd w:id="21"/>
    <w:bookmarkEnd w:id="22"/>
    <w:bookmarkStart w:id="33" w:name="mesa-redonda-sobre-fracciones"/>
    <w:p>
      <w:pPr>
        <w:pStyle w:val="Heading3"/>
      </w:pPr>
      <w:r>
        <w:t xml:space="preserve">1 Mesa redonda sobre fracciones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Discute con tu grupo cada afirmación en 3 rondas.</w:t>
      </w:r>
    </w:p>
    <w:p>
      <w:pPr>
        <w:numPr>
          <w:ilvl w:val="0"/>
          <w:numId w:val="1001"/>
        </w:numPr>
        <w:pStyle w:val="Compact"/>
      </w:pPr>
      <w:r>
        <w:t xml:space="preserve">Ronda 1: Dile a tu grupo si estás de acuerdo, en desacuerdo o no estás seguro sobre la afirmación, y justifica tu elección. Puedes cambiar tu respuesta en la siguiente ronda.</w:t>
      </w:r>
    </w:p>
    <w:p>
      <w:pPr>
        <w:numPr>
          <w:ilvl w:val="0"/>
          <w:numId w:val="1001"/>
        </w:numPr>
        <w:pStyle w:val="Compact"/>
      </w:pPr>
      <w:r>
        <w:t xml:space="preserve">Ronda 2: Dile a tu grupo si estás de acuerdo, en desacuerdo o no estás seguro sobre la afirmación que tú o alguien más hizo en la primera ronda. Puedes cambiar tu respuesta en la siguiente ronda.</w:t>
      </w:r>
    </w:p>
    <w:p>
      <w:pPr>
        <w:numPr>
          <w:ilvl w:val="0"/>
          <w:numId w:val="1001"/>
        </w:numPr>
        <w:pStyle w:val="Compact"/>
      </w:pPr>
      <w:r>
        <w:t xml:space="preserve">Ronda 3: Ahora que la discusión terminó, di y marca la frase para mostrar si estás de acuerdo, en desacuerdo o no estás seguro sobre la afirmación.</w:t>
      </w:r>
    </w:p>
    <w:p>
      <w:pPr>
        <w:pStyle w:val="FirstParagraph"/>
      </w:pPr>
      <w:r>
        <w:t xml:space="preserve">Repite las rondas para tantas afirmaciones como puedas.</w:t>
      </w:r>
    </w:p>
    <w:p>
      <w:pPr>
        <w:pStyle w:val="BodyText"/>
      </w:pPr>
      <w:r>
        <w:drawing>
          <wp:inline>
            <wp:extent cx="5943600" cy="5321595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63099.812661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215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8362506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63099.895514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625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3" Target="media/rId23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2022-12-15T00:11:40Z</dcterms:created>
  <dcterms:modified xsi:type="dcterms:W3CDTF">2022-12-15T00:11:40Z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fOizzBZzEAPF+Vo6EY0g/OYcynAvUI5YniedF3RYt5hY7PaVevvoXgAd+SRA6QyU3/Sz9jva00MbrXhnAFe0xQ==</vt:lpwstr>
  </property>
</Properties>
</file>