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11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2, Lesson 11</w:t>
      </w:r>
    </w:p>
    <w:bookmarkStart w:id="46" w:name="lesson-465231"/>
    <w:p>
      <w:pPr>
        <w:pStyle w:val="Heading1"/>
      </w:pPr>
      <w:r>
        <w:t xml:space="preserve">Representing Ratios with Tables</w:t>
      </w:r>
    </w:p>
    <w:p>
      <w:pPr>
        <w:pStyle w:val="FirstParagraph"/>
      </w:pPr>
      <w:r>
        <w:t xml:space="preserve">Let’s use tables to represent equivalent ratios.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32" w:name="activity-465232"/>
    <w:p>
      <w:pPr>
        <w:pStyle w:val="Heading2"/>
      </w:pPr>
      <w:r>
        <w:t xml:space="preserve">11.1</w:t>
      </w:r>
      <w:r>
        <w:t xml:space="preserve">Which Three Go Together: Very Dairy</w:t>
      </w:r>
    </w:p>
    <w:p>
      <w:pPr>
        <w:pStyle w:val="FirstParagraph"/>
      </w:pPr>
      <w:r>
        <w:t xml:space="preserve">Which three go together?</w:t>
      </w:r>
    </w:p>
    <w:p>
      <w:pPr>
        <w:pStyle w:val="BodyText"/>
      </w:pPr>
      <w:r>
        <w:t xml:space="preserve">A</w:t>
      </w:r>
      <w:r>
        <w:drawing>
          <wp:inline>
            <wp:extent cx="2971800" cy="82295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17412.249574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4457700" cy="109729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17412.339257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4457700" cy="109729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732017412.424743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822953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732017412.532973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36" w:name="activity-465233"/>
    <w:p>
      <w:pPr>
        <w:pStyle w:val="Heading2"/>
      </w:pPr>
      <w:r>
        <w:t xml:space="preserve">11.2</w:t>
      </w:r>
      <w:r>
        <w:t xml:space="preserve">A Huge Amount of Sparkling Orange Juice</w:t>
      </w:r>
    </w:p>
    <w:p>
      <w:pPr>
        <w:pStyle w:val="FirstParagraph"/>
      </w:pPr>
      <w:r>
        <w:t xml:space="preserve">Noah’s recipe for one batch of sparkling orange juice uses 4 liters of orange juice and 5 liters of soda water.</w:t>
      </w:r>
    </w:p>
    <w:p>
      <w:pPr>
        <w:numPr>
          <w:ilvl w:val="0"/>
          <w:numId w:val="1001"/>
        </w:numPr>
        <w:pStyle w:val="Compact"/>
      </w:pPr>
      <w:r>
        <w:t xml:space="preserve">Use the double number line to show how many liters of each ingredient to use for different-sized batches of sparkling orange juice.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109729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732017412.597097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If someone mixes 36 liters of orange juice and 45 liters of soda water, how many batches would they make?</w:t>
      </w:r>
    </w:p>
    <w:p>
      <w:pPr>
        <w:numPr>
          <w:ilvl w:val="0"/>
          <w:numId w:val="1001"/>
        </w:numPr>
        <w:pStyle w:val="Compact"/>
      </w:pPr>
      <w:r>
        <w:t xml:space="preserve">If someone uses 400 liters of orange juice, how much soda water would they need?</w:t>
      </w:r>
    </w:p>
    <w:p>
      <w:pPr>
        <w:numPr>
          <w:ilvl w:val="0"/>
          <w:numId w:val="1001"/>
        </w:numPr>
        <w:pStyle w:val="Compact"/>
      </w:pPr>
      <w:r>
        <w:t xml:space="preserve">If someone uses 455 liters of soda water, how much orange juice would they need?</w:t>
      </w:r>
    </w:p>
    <w:p>
      <w:pPr>
        <w:numPr>
          <w:ilvl w:val="0"/>
          <w:numId w:val="1001"/>
        </w:numPr>
        <w:pStyle w:val="Compact"/>
      </w:pPr>
      <w:r>
        <w:t xml:space="preserve">Explain the trouble with using a double number line diagram to answer the last two questions.</w:t>
      </w:r>
    </w:p>
    <w:bookmarkEnd w:id="36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38" w:name="activity-465234"/>
    <w:p>
      <w:pPr>
        <w:pStyle w:val="Heading2"/>
      </w:pPr>
      <w:r>
        <w:t xml:space="preserve">11.3</w:t>
      </w:r>
      <w:r>
        <w:t xml:space="preserve">Batches of Nihaizu Sauce</w:t>
      </w:r>
    </w:p>
    <w:p>
      <w:pPr>
        <w:pStyle w:val="FirstParagraph"/>
      </w:pPr>
      <w:r>
        <w:rPr>
          <w:iCs/>
          <w:i/>
        </w:rPr>
        <w:t xml:space="preserve">Nihaizu</w:t>
      </w:r>
      <w:r>
        <w:t xml:space="preserve"> </w:t>
      </w:r>
      <w:r>
        <w:t xml:space="preserve">(nee-HYE-zuu) is a sauce used with seafood or vegetables in Japanese cooking. A recipe for nihaizu uses 7 fluid ounces of vinegar and 5 fluid ounces of soy sauce.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Cs/>
          <w:i/>
        </w:rPr>
        <w:t xml:space="preserve">table</w:t>
      </w:r>
      <w:r>
        <w:t xml:space="preserve"> </w:t>
      </w:r>
      <w:r>
        <w:t xml:space="preserve">shows amounts of vinegar and soy sauce that would be in different-sized batches of the recipe.</w:t>
      </w:r>
    </w:p>
    <w:p>
      <w:pPr>
        <w:numPr>
          <w:ilvl w:val="0"/>
          <w:numId w:val="1002"/>
        </w:numPr>
      </w:pPr>
      <w:r>
        <w:t xml:space="preserve">Complete the table so that ratios represented by each row are equivalent.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How do you know that each row shows a ratio that is equivalent to</w:t>
      </w:r>
      <w:r>
        <w:t xml:space="preserve"> </w:t>
      </w:r>
      <m:oMath>
        <m:r>
          <m:t>7</m:t>
        </m:r>
        <m:r>
          <m:rPr>
            <m:sty m:val="p"/>
          </m:rPr>
          <m:t>:</m:t>
        </m:r>
        <m:r>
          <m:t>5</m:t>
        </m:r>
      </m:oMath>
      <w:r>
        <w:t xml:space="preserve">? Explain your reasoning.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vinegar</w:t>
            </w:r>
            <w:r>
              <w:br/>
            </w:r>
            <w:r>
              <w:t xml:space="preserve">(fl oz)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soy sauce</w:t>
            </w:r>
            <w:r>
              <w:br/>
            </w:r>
            <w:r>
              <w:t xml:space="preserve">(fl oz)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56</w:t>
            </w:r>
          </w:p>
        </w:tc>
        <w:tc>
          <w:tcPr/>
          <w:p>
            <w:pPr>
              <w:pStyle w:val="Compact"/>
            </w:pPr>
          </w:p>
        </w:tc>
      </w:tr>
    </w:tbl>
    <w:bookmarkStart w:id="37" w:name="activity-465234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rPr>
          <w:iCs/>
          <w:i/>
        </w:rPr>
        <w:t xml:space="preserve">Ponzu</w:t>
      </w:r>
      <w:r>
        <w:t xml:space="preserve"> (pawn-ZUU) is another Japanese sauce. It uses rice wine and lemon juice in addition to soy sauce. In a ponzu recipe, the ratio of rice wine to lemon juice is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5</m:t>
        </m:r>
      </m:oMath>
      <w:r>
        <w:t xml:space="preserve">.</w:t>
      </w:r>
    </w:p>
    <w:p>
      <w:pPr>
        <w:pStyle w:val="BodyText"/>
      </w:pPr>
      <w:r>
        <w:t xml:space="preserve">Create a table in which the values in each row represent amounts of rice wine to lemon juice that might be used to make different amounts of ponzu.</w:t>
      </w:r>
    </w:p>
    <w:p>
      <w:pPr>
        <w:numPr>
          <w:ilvl w:val="0"/>
          <w:numId w:val="1003"/>
        </w:numPr>
        <w:pStyle w:val="Compact"/>
      </w:pPr>
      <w:r>
        <w:t xml:space="preserve">One row should use less than 25 fluid ounces of lemon juice.</w:t>
      </w:r>
    </w:p>
    <w:p>
      <w:pPr>
        <w:numPr>
          <w:ilvl w:val="0"/>
          <w:numId w:val="1003"/>
        </w:numPr>
        <w:pStyle w:val="Compact"/>
      </w:pPr>
      <w:r>
        <w:t xml:space="preserve">One row should use between 20 and 30 fluid ounces of rice wine.</w:t>
      </w:r>
    </w:p>
    <w:p>
      <w:pPr>
        <w:numPr>
          <w:ilvl w:val="0"/>
          <w:numId w:val="1003"/>
        </w:numPr>
        <w:pStyle w:val="Compact"/>
      </w:pPr>
      <w:r>
        <w:t xml:space="preserve">One row should use more than 500 fluid ounces of lemon juice.</w:t>
      </w:r>
    </w:p>
    <w:bookmarkEnd w:id="37"/>
    <w:bookmarkEnd w:id="38"/>
    <w:bookmarkStart w:id="45" w:name="lesson-465231"/>
    <w:p>
      <w:pPr>
        <w:pStyle w:val="Heading2"/>
      </w:pPr>
      <w:r>
        <w:t xml:space="preserve">Lesson 11 Summary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iCs/>
          <w:i/>
        </w:rPr>
        <w:t xml:space="preserve">table</w:t>
      </w:r>
      <w:r>
        <w:t xml:space="preserve"> </w:t>
      </w:r>
      <w:r>
        <w:t xml:space="preserve">is a way to organize information. Each horizontal set of entries is called a</w:t>
      </w:r>
      <w:r>
        <w:t xml:space="preserve"> </w:t>
      </w:r>
      <w:r>
        <w:rPr>
          <w:iCs/>
          <w:i/>
        </w:rPr>
        <w:t xml:space="preserve">row</w:t>
      </w:r>
      <w:r>
        <w:t xml:space="preserve">, and each vertical set of entries is called a</w:t>
      </w:r>
      <w:r>
        <w:t xml:space="preserve"> </w:t>
      </w:r>
      <w:r>
        <w:rPr>
          <w:iCs/>
          <w:i/>
        </w:rPr>
        <w:t xml:space="preserve">column</w:t>
      </w:r>
      <w:r>
        <w:t xml:space="preserve">. (The table shown has 2 columns and 5 rows.) A table can be used to represent a collection of equivalent ratios.</w:t>
      </w:r>
    </w:p>
    <w:p>
      <w:pPr>
        <w:pStyle w:val="BodyText"/>
      </w:pPr>
      <w:r>
        <w:t xml:space="preserve">Here is a double number line diagram and a table that both represent the situation: “The price is $2 for every 3 mangos.”</w:t>
      </w:r>
    </w:p>
    <w:p>
      <w:pPr>
        <w:pStyle w:val="BodyText"/>
      </w:pPr>
      <w:r>
        <w:drawing>
          <wp:inline>
            <wp:extent cx="5029200" cy="1097290"/>
            <wp:effectExtent b="0" l="0" r="0" t="0"/>
            <wp:docPr descr="A double number line with 6 evenly spaced tick marks: For &quot;price in dollars&quot; the numbers 0, 2, 4, 6, 8, and 10 are indicated. For &quot;number of mangos&quot; the numbers 0, 3, 6, 9, 12, and 15 are indicated." title="" id="40" name="Picture"/>
            <a:graphic>
              <a:graphicData uri="http://schemas.openxmlformats.org/drawingml/2006/picture">
                <pic:pic>
                  <pic:nvPicPr>
                    <pic:cNvPr descr="/app/tmp/embedder-1732017412.69098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35374" cy="2744774"/>
            <wp:effectExtent b="0" l="0" r="0" t="0"/>
            <wp:docPr descr="2-column table, 5 rows of data. First column labeled &quot;price in dollars,” second column labeled &quot;number of mangos.&quot; The data is as follows: Row 1: 2, 3 Row 2: 4, 6 Row 3: 6, 9 Row 4: 8, 12 Row 5: 10, 15." title="" id="43" name="Picture"/>
            <a:graphic>
              <a:graphicData uri="http://schemas.openxmlformats.org/drawingml/2006/picture">
                <pic:pic>
                  <pic:nvPicPr>
                    <pic:cNvPr descr="/app/tmp/embedder-1732017412.7878249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374" cy="27447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2024-11-19T11:56:53Z</dcterms:created>
  <dcterms:modified xsi:type="dcterms:W3CDTF">2024-11-19T11:56:53Z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