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4.png" ContentType="image/png"/>
  <Override PartName="/word/media/rId48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2-inscribed-angles"/>
    <w:p>
      <w:pPr>
        <w:pStyle w:val="Heading2"/>
      </w:pPr>
      <w:r>
        <w:t xml:space="preserve">Unit 7 Lesson 2: Inscribed Angles</w:t>
      </w:r>
    </w:p>
    <w:bookmarkEnd w:id="20"/>
    <w:bookmarkStart w:id="25" w:name="notice-and-wonder-a-new-angle-warm-up"/>
    <w:p>
      <w:pPr>
        <w:pStyle w:val="Heading3"/>
      </w:pPr>
      <w:r>
        <w:t xml:space="preserve">1 Notice and Wonder: A New Angle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920239" cy="2286000"/>
            <wp:effectExtent b="0" l="0" r="0" t="0"/>
            <wp:docPr descr="Circle A with angle BDC cut through it. Has arc BC." title="" id="22" name="Picture"/>
            <a:graphic>
              <a:graphicData uri="http://schemas.openxmlformats.org/drawingml/2006/picture">
                <pic:pic>
                  <pic:nvPicPr>
                    <pic:cNvPr descr="/app/tmp/embedder-1670998409.02547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3" w:name="a-central-relationship"/>
    <w:p>
      <w:pPr>
        <w:pStyle w:val="Heading3"/>
      </w:pPr>
      <w:r>
        <w:t xml:space="preserve">2 A Central Relationship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circle with central angle</w:t>
      </w:r>
      <w:r>
        <w:t xml:space="preserve"> </w:t>
      </w:r>
      <m:oMath>
        <m:r>
          <m:t>Q</m:t>
        </m:r>
        <m:r>
          <m:t>A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2971800" cy="2194560"/>
            <wp:effectExtent b="0" l="0" r="0" t="0"/>
            <wp:docPr descr="Circle center A. Q and C lie on circle. Central Angle Q A C, with arc C Q highlighted.  " title="" id="27" name="Picture"/>
            <a:graphic>
              <a:graphicData uri="http://schemas.openxmlformats.org/drawingml/2006/picture">
                <pic:pic>
                  <pic:nvPicPr>
                    <pic:cNvPr descr="/app/tmp/embedder-1670998409.085618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Use a protractor to find the approximate degree measure of angle</w:t>
      </w:r>
      <w:r>
        <w:t xml:space="preserve"> </w:t>
      </w:r>
      <m:oMath>
        <m:r>
          <m:t>Q</m:t>
        </m:r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Mark a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on the circle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on the highlighted arc from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Q</m:t>
        </m:r>
      </m:oMath>
      <w:r>
        <w:t xml:space="preserve">. Each member of your group should choose a different location for point</w:t>
      </w:r>
      <w:r>
        <w:t xml:space="preserve"> </w:t>
      </w:r>
      <m:oMath>
        <m:r>
          <m:t>B</m:t>
        </m:r>
      </m:oMath>
      <w:r>
        <w:t xml:space="preserve">. Draw chords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Q</m:t>
        </m:r>
      </m:oMath>
      <w:r>
        <w:t xml:space="preserve">. Use a protractor to find the approximate degree measure of angle</w:t>
      </w:r>
      <w:r>
        <w:t xml:space="preserve"> </w:t>
      </w:r>
      <m:oMath>
        <m:r>
          <m:t>Q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Share your results with your group. What do you notice about your answers?</w:t>
      </w:r>
    </w:p>
    <w:p>
      <w:pPr>
        <w:numPr>
          <w:ilvl w:val="0"/>
          <w:numId w:val="1001"/>
        </w:numPr>
        <w:pStyle w:val="Compact"/>
      </w:pPr>
      <w:r>
        <w:t xml:space="preserve">Make a conjecture about the relationship between an</w:t>
      </w:r>
      <w:r>
        <w:t xml:space="preserve"> </w:t>
      </w:r>
      <w:r>
        <w:rPr>
          <w:bCs/>
          <w:b/>
        </w:rPr>
        <w:t xml:space="preserve">inscribed angle</w:t>
      </w:r>
      <w:r>
        <w:t xml:space="preserve"> </w:t>
      </w:r>
      <w:r>
        <w:t xml:space="preserve">and the central angle that defines the same arc.</w:t>
      </w:r>
    </w:p>
    <w:bookmarkEnd w:id="29"/>
    <w:bookmarkStart w:id="4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polygon inside of a circle" title="" id="31" name="Picture"/>
            <a:graphic>
              <a:graphicData uri="http://schemas.openxmlformats.org/drawingml/2006/picture">
                <pic:pic>
                  <pic:nvPicPr>
                    <pic:cNvPr descr="/app/tmp/embedder-1670998409.15191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triangle inside of a circle" title="" id="34" name="Picture"/>
            <a:graphic>
              <a:graphicData uri="http://schemas.openxmlformats.org/drawingml/2006/picture">
                <pic:pic>
                  <pic:nvPicPr>
                    <pic:cNvPr descr="/app/tmp/embedder-1670998409.229967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quadrilateral inside of cirlce" title="" id="37" name="Picture"/>
            <a:graphic>
              <a:graphicData uri="http://schemas.openxmlformats.org/drawingml/2006/picture">
                <pic:pic>
                  <pic:nvPicPr>
                    <pic:cNvPr descr="/app/tmp/embedder-1670998409.286663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m</m:t>
        </m:r>
        <m:r>
          <m:rPr>
            <m:sty m:val="p"/>
          </m:rPr>
          <m:t>∠</m:t>
        </m:r>
        <m:r>
          <m:t>B</m:t>
        </m:r>
        <m:r>
          <m:t>C</m:t>
        </m:r>
        <m:r>
          <m:t>A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m</m:t>
        </m:r>
        <m:r>
          <m:rPr>
            <m:sty m:val="p"/>
          </m:rPr>
          <m:t>∠</m:t>
        </m:r>
        <m:r>
          <m:t>B</m:t>
        </m:r>
        <m:r>
          <m:t>O</m:t>
        </m:r>
        <m:r>
          <m:t>A</m:t>
        </m:r>
      </m:oMath>
    </w:p>
    <w:p>
      <w:pPr>
        <w:pStyle w:val="BodyText"/>
      </w:pPr>
      <w:r>
        <w:drawing>
          <wp:inline>
            <wp:extent cx="1920239" cy="1755648"/>
            <wp:effectExtent b="0" l="0" r="0" t="0"/>
            <wp:docPr descr="A circle, central angle and inscribed angle with the same intercepting arc." title="" id="40" name="Picture"/>
            <a:graphic>
              <a:graphicData uri="http://schemas.openxmlformats.org/drawingml/2006/picture">
                <pic:pic>
                  <pic:nvPicPr>
                    <pic:cNvPr descr="/app/tmp/embedder-1670998409.343678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556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End w:id="43"/>
    <w:bookmarkStart w:id="55" w:name="similarity-returns"/>
    <w:p>
      <w:pPr>
        <w:pStyle w:val="Heading3"/>
      </w:pPr>
      <w:r>
        <w:t xml:space="preserve">3 Similarity Returns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image shows a circle with chords</w:t>
      </w:r>
      <w:r>
        <w:t xml:space="preserve"> </w:t>
      </w:r>
      <m:oMath>
        <m:r>
          <m:t>C</m:t>
        </m:r>
        <m:r>
          <m:t>D</m:t>
        </m:r>
        <m:r>
          <m:rPr>
            <m:sty m:val="p"/>
          </m:rPr>
          <m:t>,</m:t>
        </m:r>
        <m:r>
          <m:t>C</m:t>
        </m:r>
        <m:r>
          <m:t>B</m:t>
        </m:r>
        <m:r>
          <m:rPr>
            <m:sty m:val="p"/>
          </m:rPr>
          <m:t>,</m:t>
        </m:r>
        <m:r>
          <m:t>E</m:t>
        </m:r>
        <m:r>
          <m:t>D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B</m:t>
        </m:r>
      </m:oMath>
      <w:r>
        <w:t xml:space="preserve">. The highlighted arc from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point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measures 100 degrees. The highlighted arc from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measures 140 degrees.</w:t>
      </w:r>
    </w:p>
    <w:p>
      <w:pPr>
        <w:pStyle w:val="BodyText"/>
      </w:pPr>
      <w:r>
        <w:t xml:space="preserve">Prove that triangles</w:t>
      </w:r>
      <w:r>
        <w:t xml:space="preserve"> </w:t>
      </w:r>
      <m:oMath>
        <m:r>
          <m:t>C</m:t>
        </m:r>
        <m:r>
          <m:t>F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F</m:t>
        </m:r>
        <m:r>
          <m:t>B</m:t>
        </m:r>
      </m:oMath>
      <w:r>
        <w:t xml:space="preserve"> </w:t>
      </w:r>
      <w:r>
        <w:t xml:space="preserve">are similar.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ircle with chords C D, C B, E D, and E B. E D and C B pass through F, forming triangles C F D and E F B. Arc C E and arc D B are highlighted." title="" id="45" name="Picture"/>
            <a:graphic>
              <a:graphicData uri="http://schemas.openxmlformats.org/drawingml/2006/picture">
                <pic:pic>
                  <pic:nvPicPr>
                    <pic:cNvPr descr="/app/tmp/embedder-1670998409.412468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7"/>
    <w:bookmarkStart w:id="5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5943600"/>
            <wp:effectExtent b="0" l="0" r="0" t="0"/>
            <wp:docPr descr="A photo of a hand-drawn inscribed right angle." title="" id="49" name="Picture"/>
            <a:graphic>
              <a:graphicData uri="http://schemas.openxmlformats.org/drawingml/2006/picture">
                <pic:pic>
                  <pic:nvPicPr>
                    <pic:cNvPr descr="/app/tmp/embedder-1670998409.4717171.JP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4" Target="media/rId44.png" /><Relationship Type="http://schemas.openxmlformats.org/officeDocument/2006/relationships/image" Id="rId48" Target="media/rId48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2022-12-14T06:13:30Z</dcterms:created>
  <dcterms:modified xsi:type="dcterms:W3CDTF">2022-12-14T06:13:30Z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/lf92TSk7rMp60TeDk8pNLT8Ym/cRBHHAw2+fSUGCd7aU7iAWCwW7uwP58BfKwVcjRQb6cjOTNyGh1sNUQkKgw==</vt:lpwstr>
  </property>
</Properties>
</file>