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jpg" ContentType="image/jpeg"/>
  <Override PartName="/word/media/rId27.jpg" ContentType="image/jpeg"/>
  <Override PartName="/word/media/rId31.jpg" ContentType="image/jpe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6449b1ffdc301615cc452c620c85e4fa1b9f51"/>
    <w:p>
      <w:pPr>
        <w:pStyle w:val="Heading2"/>
      </w:pPr>
      <w:r>
        <w:t xml:space="preserve">Lección 12: Maneras de representar situaciones de medidas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Démosle sentido y representemos situaciones de medidas en una feria.</w:t>
      </w:r>
    </w:p>
    <w:bookmarkStart w:id="30" w:name="Xce119ab260b66b453e5f35bd321770aa387a529"/>
    <w:p>
      <w:pPr>
        <w:pStyle w:val="Heading3"/>
      </w:pPr>
      <w:r>
        <w:t xml:space="preserve">Calentamiento: Observa y pregúntate: La feria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3131590" cy="2088746"/>
            <wp:effectExtent b="0" l="0" r="0" t="0"/>
            <wp:docPr descr="A carnival." title="" id="22" name="Picture"/>
            <a:graphic>
              <a:graphicData uri="http://schemas.openxmlformats.org/drawingml/2006/picture">
                <pic:pic>
                  <pic:nvPicPr>
                    <pic:cNvPr descr="/app/tmp/embedder-1671062599.932721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590" cy="20887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4334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2600.0630054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4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749575"/>
            <wp:effectExtent b="0" l="0" r="0" t="0"/>
            <wp:docPr descr="Cows." title="" id="28" name="Picture"/>
            <a:graphic>
              <a:graphicData uri="http://schemas.openxmlformats.org/drawingml/2006/picture">
                <pic:pic>
                  <pic:nvPicPr>
                    <pic:cNvPr descr="/app/tmp/embedder-1671062600.4277678.jpe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9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concurso-de-calabazas-gigantes"/>
    <w:p>
      <w:pPr>
        <w:pStyle w:val="Heading3"/>
      </w:pPr>
      <w:r>
        <w:t xml:space="preserve">12.1: Concurso de calabazas gigantes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2600.5644841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Escribe una lista de preguntas matemáticas que se pueden hacer sobre esta imagen.</w:t>
      </w:r>
    </w:p>
    <w:p>
      <w:pPr>
        <w:numPr>
          <w:ilvl w:val="0"/>
          <w:numId w:val="1002"/>
        </w:numPr>
        <w:pStyle w:val="Compact"/>
      </w:pPr>
      <w:r>
        <w:t xml:space="preserve">Con su compañero, resuelvan el problema que el profesor les asignó. Muestren en un póster cómo pensaron. Asegúrense de escribir en el póster el problema que están resolviendo.</w:t>
      </w:r>
    </w:p>
    <w:bookmarkEnd w:id="34"/>
    <w:bookmarkStart w:id="41" w:name="X49b697107676cac65c131be112ce51824dc2058"/>
    <w:p>
      <w:pPr>
        <w:pStyle w:val="Heading3"/>
      </w:pPr>
      <w:r>
        <w:t xml:space="preserve">12.2: Clasificación de tarjetas: Calabazas gigantes</w:t>
      </w:r>
    </w:p>
    <w:p>
      <w:pPr>
        <w:pStyle w:val="FirstParagraph"/>
      </w:pPr>
      <w:r>
        <w:t xml:space="preserve">Tu profesor te dará un grupo de tarjetas con descripciones y diagramas. Empareja cada descripción con un diagrama que represente la misma situación.</w:t>
      </w:r>
    </w:p>
    <w:p>
      <w:pPr>
        <w:pStyle w:val="BodyText"/>
      </w:pPr>
      <w:r>
        <w:drawing>
          <wp:inline>
            <wp:extent cx="5943600" cy="8015709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2600.629103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15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jpg" /><Relationship Type="http://schemas.openxmlformats.org/officeDocument/2006/relationships/image" Id="rId27" Target="media/rId27.jpg" /><Relationship Type="http://schemas.openxmlformats.org/officeDocument/2006/relationships/image" Id="rId31" Target="media/rId31.jp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2022-12-15T00:03:21Z</dcterms:created>
  <dcterms:modified xsi:type="dcterms:W3CDTF">2022-12-15T00:03:21Z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pBFCURciRMvXR5iIrJV1zUgRsfWGgGfIalc6Iqg6lZ2AFQcIe6q8lhKjO5b98VmlcfnIc5IKOtPv3d9S3DWWwA==</vt:lpwstr>
  </property>
</Properties>
</file>