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6-minimizing-surface-area"/>
    <w:p>
      <w:pPr>
        <w:pStyle w:val="Heading2"/>
      </w:pPr>
      <w:r>
        <w:t xml:space="preserve">Unit 2 Lesson 16: Minimizing Surface Area</w:t>
      </w:r>
    </w:p>
    <w:bookmarkEnd w:id="20"/>
    <w:bookmarkStart w:id="25" w:name="the-least-material-warm-up"/>
    <w:p>
      <w:pPr>
        <w:pStyle w:val="Heading3"/>
      </w:pPr>
      <w:r>
        <w:t xml:space="preserve">1 The Least Material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cylinders that have the same volume.</w:t>
      </w:r>
    </w:p>
    <w:p>
      <w:pPr>
        <w:pStyle w:val="BodyText"/>
      </w:pPr>
      <w:r>
        <w:drawing>
          <wp:inline>
            <wp:extent cx="4457700" cy="3657815"/>
            <wp:effectExtent b="0" l="0" r="0" t="0"/>
            <wp:docPr descr="Four cylinders labeled A, B, C and D. Each cylinder has a different height and radius. A is tall with a small radius, D has the largest radius and is the shortest." title="" id="22" name="Picture"/>
            <a:graphic>
              <a:graphicData uri="http://schemas.openxmlformats.org/drawingml/2006/picture">
                <pic:pic>
                  <pic:nvPicPr>
                    <pic:cNvPr descr="/app/tmp/embedder-1671001613.69405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6578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Which cylinder needs the least material to build?</w:t>
      </w:r>
    </w:p>
    <w:p>
      <w:pPr>
        <w:numPr>
          <w:ilvl w:val="0"/>
          <w:numId w:val="1001"/>
        </w:numPr>
        <w:pStyle w:val="Compact"/>
      </w:pPr>
      <w:r>
        <w:t xml:space="preserve">What information would be useful to know to determine which cylinder takes the least material to build?</w:t>
      </w:r>
    </w:p>
    <w:bookmarkEnd w:id="24"/>
    <w:bookmarkEnd w:id="25"/>
    <w:bookmarkStart w:id="27" w:name="figuring-out-cylinder-dimensions"/>
    <w:p>
      <w:pPr>
        <w:pStyle w:val="Heading3"/>
      </w:pPr>
      <w:r>
        <w:t xml:space="preserve">2 Figuring Out Cylinder Dimensions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many cylinders with volume 452 cm</w:t>
      </w:r>
      <w:r>
        <w:rPr>
          <w:vertAlign w:val="superscript"/>
        </w:rPr>
        <w:t xml:space="preserve">3</w:t>
      </w:r>
      <w:r>
        <w:t xml:space="preserve">. 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 the radius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 the height of these cylinders in centimeters.</w:t>
      </w:r>
    </w:p>
    <w:p>
      <w:pPr>
        <w:numPr>
          <w:ilvl w:val="0"/>
          <w:numId w:val="1002"/>
        </w:numPr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(cm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radius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452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r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Use graphing technology to plot the pairs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,</m:t>
            </m:r>
            <m:r>
              <m:t>h</m:t>
            </m:r>
          </m:e>
        </m:d>
      </m:oMath>
      <w:r>
        <w:t xml:space="preserve"> </w:t>
      </w:r>
      <w:r>
        <w:t xml:space="preserve">from the table on the coordinate plane.</w:t>
      </w:r>
    </w:p>
    <w:p>
      <w:pPr>
        <w:numPr>
          <w:ilvl w:val="0"/>
          <w:numId w:val="1002"/>
        </w:numPr>
      </w:pPr>
      <w:r>
        <w:t xml:space="preserve">What do you notice about the graph?</w:t>
      </w:r>
    </w:p>
    <w:bookmarkEnd w:id="26"/>
    <w:bookmarkEnd w:id="27"/>
    <w:bookmarkStart w:id="32" w:name="calculating-surface-area"/>
    <w:p>
      <w:pPr>
        <w:pStyle w:val="Heading3"/>
      </w:pPr>
      <w:r>
        <w:t xml:space="preserve">3 Calculating Surface Area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many cylinders with volume 452 cm</w:t>
      </w:r>
      <w:r>
        <w:rPr>
          <w:vertAlign w:val="superscript"/>
        </w:rPr>
        <w:t xml:space="preserve">3</w:t>
      </w:r>
      <w:r>
        <w:t xml:space="preserve">. Let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 the radius of these cylinders,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represent the height,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 the surface area.</w:t>
      </w:r>
    </w:p>
    <w:p>
      <w:pPr>
        <w:numPr>
          <w:ilvl w:val="0"/>
          <w:numId w:val="1003"/>
        </w:numPr>
      </w:pPr>
      <w:r>
        <w:t xml:space="preserve">Use the table to explore how the value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affects the surface area of the cylinder.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radius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surface 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Use graphing technology to plot the pairs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,</m:t>
            </m:r>
            <m:r>
              <m:t>S</m:t>
            </m:r>
          </m:e>
        </m:d>
      </m:oMath>
      <w:r>
        <w:t xml:space="preserve"> </w:t>
      </w:r>
      <w:r>
        <w:t xml:space="preserve">on the coordinate plane.</w:t>
      </w:r>
    </w:p>
    <w:p>
      <w:pPr>
        <w:numPr>
          <w:ilvl w:val="0"/>
          <w:numId w:val="1003"/>
        </w:numPr>
        <w:pStyle w:val="Compact"/>
      </w:pPr>
      <w:r>
        <w:t xml:space="preserve">What do you notice about the graph?</w:t>
      </w:r>
    </w:p>
    <w:p>
      <w:pPr>
        <w:numPr>
          <w:ilvl w:val="0"/>
          <w:numId w:val="1003"/>
        </w:numPr>
        <w:pStyle w:val="Compact"/>
      </w:pPr>
      <w:r>
        <w:t xml:space="preserve">Write an equation for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when the volume of the cylinder is 452 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2022-12-14T07:06:54Z</dcterms:created>
  <dcterms:modified xsi:type="dcterms:W3CDTF">2022-12-14T07:06:54Z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WCqPl3m4nlZxn26mFcAK8RirOHlAwYUEo/L+WmFFvHN8LsrOFTBmC7R7zbhEpCaZIUNB/1RL2B8meBsqFUq/Lg==</vt:lpwstr>
  </property>
</Properties>
</file>