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tenths-and-hundredths-together"/>
    <w:p>
      <w:pPr>
        <w:pStyle w:val="Heading2"/>
      </w:pPr>
      <w:r>
        <w:t xml:space="preserve">Lesson 16: Tenths and Hundredths, Together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some tenths and hundredths.</w:t>
      </w:r>
    </w:p>
    <w:bookmarkStart w:id="27" w:name="Xabd6784b045b2196f9e45d024d67c52d8a9b547"/>
    <w:p>
      <w:pPr>
        <w:pStyle w:val="Heading3"/>
      </w:pPr>
      <w:r>
        <w:t xml:space="preserve">Warm-up: Notice and Wonder: Shaded Rectangles and Squares</w:t>
      </w:r>
    </w:p>
    <w:p>
      <w:pPr>
        <w:pStyle w:val="FirstParagraph"/>
      </w:pPr>
      <w:r>
        <w:t xml:space="preserve">Each large square represents 1.</w:t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2011692" cy="2011692"/>
            <wp:effectExtent b="0" l="0" r="0" t="0"/>
            <wp:docPr descr="Diagram. Square partitioned into 10 equal columns. First column and half of second column is shaded.  " title="" id="22" name="Picture"/>
            <a:graphic>
              <a:graphicData uri="http://schemas.openxmlformats.org/drawingml/2006/picture">
                <pic:pic>
                  <pic:nvPicPr>
                    <pic:cNvPr descr="/app/tmp/embedder-1671023410.0625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011692" cy="2011692"/>
            <wp:effectExtent b="0" l="0" r="0" t="0"/>
            <wp:docPr descr="Diagram. Square partitioned into 10 columns of 10 of the same sized squares. The first column of squares and half of the second column of squares are shaded. Total shaded,15. " title="" id="25" name="Picture"/>
            <a:graphic>
              <a:graphicData uri="http://schemas.openxmlformats.org/drawingml/2006/picture">
                <pic:pic>
                  <pic:nvPicPr>
                    <pic:cNvPr descr="/app/tmp/embedder-1671023410.1453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tenths-and-hundredths"/>
    <w:p>
      <w:pPr>
        <w:pStyle w:val="Heading3"/>
      </w:pPr>
      <w:r>
        <w:t xml:space="preserve">16.1: Tenths and Hundredths</w:t>
      </w:r>
    </w:p>
    <w:p>
      <w:pPr>
        <w:numPr>
          <w:ilvl w:val="0"/>
          <w:numId w:val="1002"/>
        </w:numPr>
        <w:pStyle w:val="Compact"/>
      </w:pPr>
      <w:r>
        <w:t xml:space="preserve">Complete the table with equivalent fractions in tenths or hundredths. In the last row, write a new pair of equivalent fractions.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tenths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hundredths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200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125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\0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\0</m:t>
                      </m:r>
                    </m:den>
                  </m:f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Name some fractions that are:</w:t>
      </w:r>
    </w:p>
    <w:p>
      <w:pPr>
        <w:numPr>
          <w:ilvl w:val="1"/>
          <w:numId w:val="1003"/>
        </w:numPr>
        <w:pStyle w:val="Compact"/>
      </w:pPr>
      <w:r>
        <w:t xml:space="preserve">between</w:t>
      </w:r>
      <w:r>
        <w:t xml:space="preserve"> </w:t>
      </w: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100</m:t>
            </m:r>
          </m:den>
        </m:f>
      </m:oMath>
      <w:r>
        <w:br/>
      </w:r>
    </w:p>
    <w:p>
      <w:pPr>
        <w:numPr>
          <w:ilvl w:val="1"/>
          <w:numId w:val="1003"/>
        </w:numPr>
      </w:pPr>
      <w:r>
        <w:t xml:space="preserve">between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br/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bookmarkEnd w:id="28"/>
    <w:bookmarkStart w:id="50" w:name="walk-stop-and-sip"/>
    <w:p>
      <w:pPr>
        <w:pStyle w:val="Heading3"/>
      </w:pPr>
      <w:r>
        <w:t xml:space="preserve">16.2: Walk, Stop, and Sip</w:t>
      </w:r>
    </w:p>
    <w:p>
      <w:pPr>
        <w:pStyle w:val="FirstParagraph"/>
      </w:pPr>
      <w:r>
        <w:t xml:space="preserve">Noah walks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kilometer (km), stops for a drink of water, walks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kilometer, and stops for another sip.</w:t>
      </w:r>
    </w:p>
    <w:p>
      <w:pPr>
        <w:numPr>
          <w:ilvl w:val="0"/>
          <w:numId w:val="1004"/>
        </w:numPr>
        <w:pStyle w:val="Compact"/>
      </w:pPr>
      <w:r>
        <w:t xml:space="preserve">Which number line diagram represents the distance Noah has walked?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634226"/>
            <wp:effectExtent b="0" l="0" r="0" t="0"/>
            <wp:docPr descr="Number line. Scale 0 to 1 kilometer. Evenly spaced by tenths. 2 arrows. First arrow, 0 to 2 tenths, Second arrow, 2 tenths to 7 tenths." title="" id="30" name="Picture"/>
            <a:graphic>
              <a:graphicData uri="http://schemas.openxmlformats.org/drawingml/2006/picture">
                <pic:pic>
                  <pic:nvPicPr>
                    <pic:cNvPr descr="/app/tmp/embedder-1671023410.23418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634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634226"/>
            <wp:effectExtent b="0" l="0" r="0" t="0"/>
            <wp:docPr descr="Number line. Scale 0 to 1 kilometer. Evenly spaced by tenths. 2 arrows. First arrow, 0 to 2 tenths, Second arrow, 2 tenths to the middle of 2 tenths and 3 tenths." title="" id="33" name="Picture"/>
            <a:graphic>
              <a:graphicData uri="http://schemas.openxmlformats.org/drawingml/2006/picture">
                <pic:pic>
                  <pic:nvPicPr>
                    <pic:cNvPr descr="/app/tmp/embedder-1671023410.294275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634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The diagram that you didn’t choose represents Jada’s walk. Write an equation to represent:</w:t>
      </w:r>
    </w:p>
    <w:p>
      <w:pPr>
        <w:numPr>
          <w:ilvl w:val="1"/>
          <w:numId w:val="1005"/>
        </w:numPr>
      </w:pPr>
      <w:r>
        <w:t xml:space="preserve">the total distance Jada has walked</w:t>
      </w:r>
    </w:p>
    <w:p>
      <w:pPr>
        <w:numPr>
          <w:ilvl w:val="1"/>
          <w:numId w:val="1005"/>
        </w:numPr>
      </w:pPr>
      <w:r>
        <w:t xml:space="preserve">the total distance Noah has walked</w:t>
      </w:r>
    </w:p>
    <w:p>
      <w:pPr>
        <w:numPr>
          <w:ilvl w:val="0"/>
          <w:numId w:val="1004"/>
        </w:numPr>
      </w:pPr>
      <w:r>
        <w:t xml:space="preserve">Find the value of each of the following sums. Show your reasoning. Use number lines if you find them helpful.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1023410.3594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39" name="Picture"/>
            <a:graphic>
              <a:graphicData uri="http://schemas.openxmlformats.org/drawingml/2006/picture">
                <pic:pic>
                  <pic:nvPicPr>
                    <pic:cNvPr descr="/app/tmp/embedder-1671023410.421065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2" name="Picture"/>
            <a:graphic>
              <a:graphicData uri="http://schemas.openxmlformats.org/drawingml/2006/picture">
                <pic:pic>
                  <pic:nvPicPr>
                    <pic:cNvPr descr="/app/tmp/embedder-1671023410.47206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5" name="Picture"/>
            <a:graphic>
              <a:graphicData uri="http://schemas.openxmlformats.org/drawingml/2006/picture">
                <pic:pic>
                  <pic:nvPicPr>
                    <pic:cNvPr descr="/app/tmp/embedder-1671023410.540366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2022-12-14T13:10:11Z</dcterms:created>
  <dcterms:modified xsi:type="dcterms:W3CDTF">2022-12-14T13:10:11Z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/v+jzmjEB9QE/5BGXuda5K16Ql4mRPbaWWiX2cab0wra++aXBEz/icEbM1gPg3aMlJI72DLOq8Hc4nKpspTQVw==</vt:lpwstr>
  </property>
</Properties>
</file>