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hagamos-imágenes-de-puntos"/>
    <w:p>
      <w:pPr>
        <w:pStyle w:val="Heading1"/>
      </w:pPr>
      <w:r>
        <w:t xml:space="preserve">Lesson 12: Hagamos imágenes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K.OA.A.5</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compositions and decompositions of numbers to 5.</w:t>
      </w:r>
    </w:p>
    <w:bookmarkEnd w:id="24"/>
    <w:bookmarkStart w:id="25" w:name="student-facing-learning-goals"/>
    <w:p>
      <w:pPr>
        <w:pStyle w:val="Heading3"/>
      </w:pPr>
      <w:r>
        <w:t xml:space="preserve">Student-facing Learning Goals</w:t>
      </w:r>
    </w:p>
    <w:p>
      <w:pPr>
        <w:numPr>
          <w:ilvl w:val="0"/>
          <w:numId w:val="1002"/>
        </w:numPr>
        <w:pStyle w:val="Compact"/>
      </w:pPr>
      <w:r>
        <w:t xml:space="preserve">Hagamos nuestros propios grupos de puntos.</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 as they identify compositions and decompositions of numbers to 5.</w:t>
      </w:r>
    </w:p>
    <w:p>
      <w:pPr>
        <w:pStyle w:val="BodyText"/>
      </w:pPr>
      <w:r>
        <w:t xml:space="preserve">Students participate in a How Many Do You See routine and then create their own dot images to use in a version of the routine in small groups. Understanding that numbers can be composed and decomposed in multiple ways is an important step towards adding and subtracting fluently within 5. When they make dot images and share with their partners students practice, through visualization (MP7), fluency for arithmetic facts within 5.</w:t>
      </w:r>
    </w:p>
    <w:p>
      <w:pPr>
        <w:pStyle w:val="BodyText"/>
      </w:pPr>
      <w:r>
        <w:t xml:space="preserve">If students need additional support with the concepts in this lesson, refer back to Unit 5,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Dot Image Cards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with their partners and small groups today, whose ideas were heard, valued, and accepted? How can you adjust the group structure tomorrow to ensure each student’s ideas are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Students count all to find the sum.</w:t>
      </w:r>
    </w:p>
    <w:p>
      <w:pPr>
        <w:numPr>
          <w:ilvl w:val="0"/>
          <w:numId w:val="1007"/>
        </w:numPr>
        <w:pStyle w:val="Compact"/>
      </w:pPr>
      <w:r>
        <w:t xml:space="preserve">Students use their knowledge of the count sequence to find certain sums.</w:t>
      </w:r>
    </w:p>
    <w:p>
      <w:pPr>
        <w:numPr>
          <w:ilvl w:val="0"/>
          <w:numId w:val="1007"/>
        </w:numPr>
        <w:pStyle w:val="Compact"/>
      </w:pPr>
      <w:r>
        <w:t xml:space="preserve">Students know certain sums.</w:t>
      </w:r>
    </w:p>
    <w:p>
      <w:pPr>
        <w:numPr>
          <w:ilvl w:val="0"/>
          <w:numId w:val="1007"/>
        </w:numPr>
        <w:pStyle w:val="Compact"/>
      </w:pPr>
      <w:r>
        <w:t xml:space="preserve">Students represent all, then cross off or remove to find the difference.</w:t>
      </w:r>
    </w:p>
    <w:p>
      <w:pPr>
        <w:numPr>
          <w:ilvl w:val="0"/>
          <w:numId w:val="1007"/>
        </w:numPr>
        <w:pStyle w:val="Compact"/>
      </w:pPr>
      <w:r>
        <w:t xml:space="preserve">Students use their knowledge of the count sequence to find certain differences.</w:t>
      </w:r>
    </w:p>
    <w:p>
      <w:pPr>
        <w:numPr>
          <w:ilvl w:val="0"/>
          <w:numId w:val="1007"/>
        </w:numPr>
        <w:pStyle w:val="Compact"/>
      </w:pPr>
      <w:r>
        <w:t xml:space="preserve">Students know certain differences.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2022-12-14T22:51:44Z</dcterms:created>
  <dcterms:modified xsi:type="dcterms:W3CDTF">2022-12-14T22:51:44Z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Xa7XvqsBB1MrsnhF5LvZ01CSo8V9B5UWde+oPX59Jwp5qpLnx4n/Du5W21u13/W7aXraQ2mNyA3wZU1NCnIkVw==</vt:lpwstr>
  </property>
</Properties>
</file>