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png" ContentType="image/png"/>
  <Override PartName="/word/media/rId2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5-changes-over-rational-intervals"/>
    <w:p>
      <w:pPr>
        <w:pStyle w:val="Heading2"/>
      </w:pPr>
      <w:r>
        <w:t xml:space="preserve">Lesson 5: Changes Over Rational Intervals</w:t>
      </w:r>
    </w:p>
    <w:bookmarkEnd w:id="20"/>
    <w:p>
      <w:pPr>
        <w:numPr>
          <w:ilvl w:val="0"/>
          <w:numId w:val="1001"/>
        </w:numPr>
        <w:pStyle w:val="Compact"/>
      </w:pPr>
      <w:r>
        <w:t xml:space="preserve">Let’s look at how an exponential function changes when the input changes by a fractional amount.</w:t>
      </w:r>
    </w:p>
    <w:bookmarkStart w:id="21" w:name="changes-over-intervals"/>
    <w:p>
      <w:pPr>
        <w:pStyle w:val="Heading3"/>
      </w:pPr>
      <w:r>
        <w:t xml:space="preserve">5.1: Changes Over Intervals</w:t>
      </w:r>
    </w:p>
    <w:p>
      <w:pPr>
        <w:pStyle w:val="FirstParagraph"/>
      </w:pPr>
      <w:r>
        <w:t xml:space="preserve">Consider the exponential function</w:t>
      </w:r>
      <w:r>
        <w:t xml:space="preserve"> </w:t>
      </w:r>
      <m:oMath>
        <m:r>
          <m:t>h</m:t>
        </m:r>
        <m:d>
          <m:dPr>
            <m:begChr m:val="("/>
            <m:endChr m:val=")"/>
            <m:sepChr m:val=""/>
            <m:grow/>
          </m:dPr>
          <m:e>
            <m:r>
              <m:t>x</m:t>
            </m:r>
          </m:e>
        </m:d>
        <m:r>
          <m:rPr>
            <m:sty m:val="p"/>
          </m:rPr>
          <m:t>=</m:t>
        </m:r>
        <m:sSup>
          <m:e>
            <m:r>
              <m:t>4</m:t>
            </m:r>
          </m:e>
          <m:sup>
            <m:r>
              <m:t>x</m:t>
            </m:r>
          </m:sup>
        </m:sSup>
      </m:oMath>
      <w:r>
        <w:t xml:space="preserve">. For each question, be prepared to share your reasoning with the class.</w:t>
      </w:r>
    </w:p>
    <w:p>
      <w:pPr>
        <w:numPr>
          <w:ilvl w:val="0"/>
          <w:numId w:val="1002"/>
        </w:numPr>
        <w:pStyle w:val="Compact"/>
      </w:pPr>
      <w:r>
        <w:t xml:space="preserve">By what factor does</w:t>
      </w:r>
      <w:r>
        <w:t xml:space="preserve"> </w:t>
      </w:r>
      <m:oMath>
        <m:r>
          <m:t>h</m:t>
        </m:r>
      </m:oMath>
      <w:r>
        <w:t xml:space="preserve"> </w:t>
      </w:r>
      <w:r>
        <w:t xml:space="preserve">increase when the exponent</w:t>
      </w:r>
      <w:r>
        <w:t xml:space="preserve"> </w:t>
      </w:r>
      <m:oMath>
        <m:r>
          <m:t>x</m:t>
        </m:r>
      </m:oMath>
      <w:r>
        <w:t xml:space="preserve"> </w:t>
      </w:r>
      <w:r>
        <w:t xml:space="preserve">increases by 1?</w:t>
      </w:r>
    </w:p>
    <w:p>
      <w:pPr>
        <w:numPr>
          <w:ilvl w:val="0"/>
          <w:numId w:val="1002"/>
        </w:numPr>
        <w:pStyle w:val="Compact"/>
      </w:pPr>
      <w:r>
        <w:t xml:space="preserve">By what factor does</w:t>
      </w:r>
      <w:r>
        <w:t xml:space="preserve"> </w:t>
      </w:r>
      <m:oMath>
        <m:r>
          <m:t>h</m:t>
        </m:r>
      </m:oMath>
      <w:r>
        <w:t xml:space="preserve"> </w:t>
      </w:r>
      <w:r>
        <w:t xml:space="preserve">increase when the exponent</w:t>
      </w:r>
      <w:r>
        <w:t xml:space="preserve"> </w:t>
      </w:r>
      <m:oMath>
        <m:r>
          <m:t>x</m:t>
        </m:r>
      </m:oMath>
      <w:r>
        <w:t xml:space="preserve"> </w:t>
      </w:r>
      <w:r>
        <w:t xml:space="preserve">increases by 2?</w:t>
      </w:r>
    </w:p>
    <w:p>
      <w:pPr>
        <w:numPr>
          <w:ilvl w:val="0"/>
          <w:numId w:val="1002"/>
        </w:numPr>
        <w:pStyle w:val="Compact"/>
      </w:pPr>
      <w:r>
        <w:t xml:space="preserve">By what factor does</w:t>
      </w:r>
      <w:r>
        <w:t xml:space="preserve"> </w:t>
      </w:r>
      <m:oMath>
        <m:r>
          <m:t>h</m:t>
        </m:r>
      </m:oMath>
      <w:r>
        <w:t xml:space="preserve"> </w:t>
      </w:r>
      <w:r>
        <w:t xml:space="preserve">increase when the exponent</w:t>
      </w:r>
      <w:r>
        <w:t xml:space="preserve"> </w:t>
      </w:r>
      <m:oMath>
        <m:r>
          <m:t>x</m:t>
        </m:r>
      </m:oMath>
      <w:r>
        <w:t xml:space="preserve"> </w:t>
      </w:r>
      <w:r>
        <w:t xml:space="preserve">increases by 0.5?</w:t>
      </w:r>
    </w:p>
    <w:bookmarkEnd w:id="21"/>
    <w:bookmarkStart w:id="23" w:name="machine-depreciation"/>
    <w:p>
      <w:pPr>
        <w:pStyle w:val="Heading3"/>
      </w:pPr>
      <w:r>
        <w:t xml:space="preserve">5.2: Machine Depreciation</w:t>
      </w:r>
    </w:p>
    <w:p>
      <w:pPr>
        <w:pStyle w:val="FirstParagraph"/>
      </w:pPr>
      <w:r>
        <w:t xml:space="preserve">After purchase, the value of a machine depreciates exponentially. The table shows its value as a function of years since purchase. If a spreadsheet tool is available, consider using it to help you reason about the following questions.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years since purchase</w:t>
            </w:r>
          </w:p>
        </w:tc>
        <w:tc>
          <w:tcPr/>
          <w:p>
            <w:pPr>
              <w:pStyle w:val="Compact"/>
              <w:jc w:val="left"/>
            </w:pPr>
            <w:r>
              <w:t xml:space="preserve">value in dollars</w:t>
            </w:r>
          </w:p>
        </w:tc>
      </w:tr>
      <w:tr>
        <w:tc>
          <w:tcPr/>
          <w:p>
            <w:pPr>
              <w:pStyle w:val="Compact"/>
              <w:jc w:val="left"/>
            </w:pPr>
            <w:r>
              <w:t xml:space="preserve">0</w:t>
            </w:r>
          </w:p>
        </w:tc>
        <w:tc>
          <w:tcPr/>
          <w:p>
            <w:pPr>
              <w:pStyle w:val="Compact"/>
              <w:jc w:val="left"/>
            </w:pPr>
            <w:r>
              <w:t xml:space="preserve">16,000</w:t>
            </w:r>
          </w:p>
        </w:tc>
      </w:tr>
      <w:tr>
        <w:tc>
          <w:tcPr/>
          <w:p>
            <w:pPr>
              <w:pStyle w:val="Compact"/>
              <w:jc w:val="left"/>
            </w:pPr>
            <w:r>
              <w:t xml:space="preserve">0.5</w:t>
            </w:r>
          </w:p>
        </w:tc>
        <w:tc>
          <w:tcPr/>
          <w:p>
            <w:pPr>
              <w:pStyle w:val="Compact"/>
              <w:jc w:val="left"/>
            </w:pPr>
            <w:r>
              <w:t xml:space="preserve"> </w:t>
            </w:r>
          </w:p>
        </w:tc>
      </w:tr>
      <w:tr>
        <w:tc>
          <w:tcPr/>
          <w:p>
            <w:pPr>
              <w:pStyle w:val="Compact"/>
              <w:jc w:val="left"/>
            </w:pPr>
            <w:r>
              <w:t xml:space="preserve">1</w:t>
            </w:r>
          </w:p>
        </w:tc>
        <w:tc>
          <w:tcPr/>
          <w:p>
            <w:pPr>
              <w:pStyle w:val="Compact"/>
              <w:jc w:val="left"/>
            </w:pPr>
            <w:r>
              <w:t xml:space="preserve">13,600</w:t>
            </w:r>
          </w:p>
        </w:tc>
      </w:tr>
      <w:tr>
        <w:tc>
          <w:tcPr/>
          <w:p>
            <w:pPr>
              <w:pStyle w:val="Compact"/>
              <w:jc w:val="left"/>
            </w:pPr>
            <w:r>
              <w:t xml:space="preserve">1.5</w:t>
            </w:r>
          </w:p>
        </w:tc>
        <w:tc>
          <w:tcPr/>
          <w:p>
            <w:pPr>
              <w:pStyle w:val="Compact"/>
              <w:jc w:val="left"/>
            </w:pPr>
            <w:r>
              <w:t xml:space="preserve"> </w:t>
            </w:r>
          </w:p>
        </w:tc>
      </w:tr>
      <w:tr>
        <w:tc>
          <w:tcPr/>
          <w:p>
            <w:pPr>
              <w:pStyle w:val="Compact"/>
              <w:jc w:val="left"/>
            </w:pPr>
            <w:r>
              <w:t xml:space="preserve">2</w:t>
            </w:r>
          </w:p>
        </w:tc>
        <w:tc>
          <w:tcPr/>
          <w:p>
            <w:pPr>
              <w:pStyle w:val="Compact"/>
              <w:jc w:val="left"/>
            </w:pPr>
            <w:r>
              <w:t xml:space="preserve">11,560</w:t>
            </w:r>
          </w:p>
        </w:tc>
      </w:tr>
      <w:tr>
        <w:tc>
          <w:tcPr/>
          <w:p>
            <w:pPr>
              <w:pStyle w:val="Compact"/>
              <w:jc w:val="left"/>
            </w:pPr>
            <w:r>
              <w:t xml:space="preserve">3</w:t>
            </w:r>
          </w:p>
        </w:tc>
        <w:tc>
          <w:tcPr/>
          <w:p>
            <w:pPr>
              <w:pStyle w:val="Compact"/>
              <w:jc w:val="left"/>
            </w:pPr>
            <w:r>
              <w:t xml:space="preserve">9,826</w:t>
            </w:r>
          </w:p>
        </w:tc>
      </w:tr>
    </w:tbl>
    <w:p>
      <w:pPr>
        <w:numPr>
          <w:ilvl w:val="0"/>
          <w:numId w:val="1003"/>
        </w:numPr>
        <w:pStyle w:val="Compact"/>
      </w:pPr>
      <w:r>
        <w:t xml:space="preserve">The value of the machine in dollars is a function</w:t>
      </w:r>
      <w:r>
        <w:t xml:space="preserve"> </w:t>
      </w:r>
      <m:oMath>
        <m:r>
          <m:t>f</m:t>
        </m:r>
      </m:oMath>
      <w:r>
        <w:t xml:space="preserve"> </w:t>
      </w:r>
      <w:r>
        <w:t xml:space="preserve">of time</w:t>
      </w:r>
      <w:r>
        <w:t xml:space="preserve"> </w:t>
      </w:r>
      <m:oMath>
        <m:r>
          <m:t>t</m:t>
        </m:r>
      </m:oMath>
      <w:r>
        <w:t xml:space="preserve">, the number of years since the machine was purchased. Find an equation defining</w:t>
      </w:r>
      <w:r>
        <w:t xml:space="preserve"> </w:t>
      </w:r>
      <m:oMath>
        <m:r>
          <m:t>f</m:t>
        </m:r>
      </m:oMath>
      <w:r>
        <w:t xml:space="preserve"> </w:t>
      </w:r>
      <w:r>
        <w:t xml:space="preserve">and be prepared to explain your reasoning.</w:t>
      </w:r>
    </w:p>
    <w:p>
      <w:pPr>
        <w:numPr>
          <w:ilvl w:val="0"/>
          <w:numId w:val="1003"/>
        </w:numPr>
        <w:pStyle w:val="Compact"/>
      </w:pPr>
      <w:r>
        <w:t xml:space="preserve">Find the value of the machine when</w:t>
      </w:r>
      <w:r>
        <w:t xml:space="preserve"> </w:t>
      </w:r>
      <m:oMath>
        <m:r>
          <m:t>t</m:t>
        </m:r>
      </m:oMath>
      <w:r>
        <w:t xml:space="preserve"> </w:t>
      </w:r>
      <w:r>
        <w:t xml:space="preserve">is 0.5 and 1.5. Record the values in the table.</w:t>
      </w:r>
    </w:p>
    <w:p>
      <w:pPr>
        <w:numPr>
          <w:ilvl w:val="0"/>
          <w:numId w:val="1003"/>
        </w:numPr>
        <w:pStyle w:val="Compact"/>
      </w:pPr>
      <w:r>
        <w:t xml:space="preserve">Observe the values in the table. By what factor did the value of the machine change:</w:t>
      </w:r>
    </w:p>
    <w:p>
      <w:pPr>
        <w:numPr>
          <w:ilvl w:val="1"/>
          <w:numId w:val="1004"/>
        </w:numPr>
        <w:pStyle w:val="Compact"/>
      </w:pPr>
      <w:r>
        <w:t xml:space="preserve">every one year, say from 1 year to 2 years, or from 0.5 years to 1.5 years?</w:t>
      </w:r>
    </w:p>
    <w:p>
      <w:pPr>
        <w:numPr>
          <w:ilvl w:val="1"/>
          <w:numId w:val="1004"/>
        </w:numPr>
        <w:pStyle w:val="Compact"/>
      </w:pPr>
      <w:r>
        <w:t xml:space="preserve">every half a year, say from 0 to 0.5 year, or from 1.5 years to 2 years?</w:t>
      </w:r>
    </w:p>
    <w:p>
      <w:pPr>
        <w:numPr>
          <w:ilvl w:val="0"/>
          <w:numId w:val="1003"/>
        </w:numPr>
        <w:pStyle w:val="Compact"/>
      </w:pPr>
      <w:r>
        <w:t xml:space="preserve">Suppose we know</w:t>
      </w:r>
      <w:r>
        <w:t xml:space="preserve"> </w:t>
      </w:r>
      <m:oMath>
        <m:r>
          <m:t>f</m:t>
        </m:r>
        <m:d>
          <m:dPr>
            <m:begChr m:val="("/>
            <m:endChr m:val=")"/>
            <m:sepChr m:val=""/>
            <m:grow/>
          </m:dPr>
          <m:e>
            <m:r>
              <m:t>q</m:t>
            </m:r>
          </m:e>
        </m:d>
      </m:oMath>
      <w:r>
        <w:t xml:space="preserve">, the value of the machine</w:t>
      </w:r>
      <w:r>
        <w:t xml:space="preserve"> </w:t>
      </w:r>
      <m:oMath>
        <m:r>
          <m:t>q</m:t>
        </m:r>
      </m:oMath>
      <w:r>
        <w:t xml:space="preserve"> </w:t>
      </w:r>
      <w:r>
        <w:t xml:space="preserve">years since purchase. Explain how we could use</w:t>
      </w:r>
      <w:r>
        <w:t xml:space="preserve"> </w:t>
      </w:r>
      <m:oMath>
        <m:r>
          <m:t>f</m:t>
        </m:r>
        <m:d>
          <m:dPr>
            <m:begChr m:val="("/>
            <m:endChr m:val=")"/>
            <m:sepChr m:val=""/>
            <m:grow/>
          </m:dPr>
          <m:e>
            <m:r>
              <m:t>q</m:t>
            </m:r>
          </m:e>
        </m:d>
      </m:oMath>
      <w:r>
        <w:t xml:space="preserve"> </w:t>
      </w:r>
      <w:r>
        <w:t xml:space="preserve">to find</w:t>
      </w:r>
      <w:r>
        <w:t xml:space="preserve"> </w:t>
      </w:r>
      <m:oMath>
        <m:r>
          <m:t>f</m:t>
        </m:r>
        <m:d>
          <m:dPr>
            <m:begChr m:val="("/>
            <m:endChr m:val=")"/>
            <m:sepChr m:val=""/>
            <m:grow/>
          </m:dPr>
          <m:e>
            <m:r>
              <m:t>q</m:t>
            </m:r>
            <m:r>
              <m:rPr>
                <m:sty m:val="p"/>
              </m:rPr>
              <m:t>+</m:t>
            </m:r>
            <m:r>
              <m:t>0.5</m:t>
            </m:r>
          </m:e>
        </m:d>
      </m:oMath>
      <w:r>
        <w:t xml:space="preserve">, the value of the machine half a year after that point.</w:t>
      </w:r>
    </w:p>
    <w:bookmarkStart w:id="22" w:name="are-you-ready-for-more"/>
    <w:p>
      <w:pPr>
        <w:pStyle w:val="Heading4"/>
      </w:pPr>
      <w:r>
        <w:t xml:space="preserve">Are you ready for more?</w:t>
      </w:r>
    </w:p>
    <w:p>
      <w:pPr>
        <w:pStyle w:val="FirstParagraph"/>
      </w:pPr>
      <w:r>
        <w:t xml:space="preserve">A bank account is growing exponentially. At the beginning of 2010, the balance, in dollars, was 1,200. At the beginning of 2015, the balance was 1,350. What would the bank account balance be at the beginning of 2018? Give an approximate answer as well as an exact expression.</w:t>
      </w:r>
    </w:p>
    <w:bookmarkEnd w:id="22"/>
    <w:bookmarkEnd w:id="23"/>
    <w:bookmarkStart w:id="27" w:name="fever-medicine"/>
    <w:p>
      <w:pPr>
        <w:pStyle w:val="Heading3"/>
      </w:pPr>
      <w:r>
        <w:t xml:space="preserve">5.3: Fever Medicine</w:t>
      </w:r>
    </w:p>
    <w:p>
      <w:pPr>
        <w:pStyle w:val="FirstParagraph"/>
      </w:pPr>
      <w:r>
        <w:t xml:space="preserve">The graph shows the amount of medicine in a child’s body</w:t>
      </w:r>
      <w:r>
        <w:t xml:space="preserve"> </w:t>
      </w:r>
      <m:oMath>
        <m:r>
          <m:t>h</m:t>
        </m:r>
      </m:oMath>
      <w:r>
        <w:t xml:space="preserve"> </w:t>
      </w:r>
      <w:r>
        <w:t xml:space="preserve">hours after taking the medicine. The amount of medicine decays exponentially.</w:t>
      </w:r>
    </w:p>
    <w:p>
      <w:pPr>
        <w:pStyle w:val="BodyText"/>
      </w:pPr>
      <w:r>
        <w:drawing>
          <wp:inline>
            <wp:extent cx="2583764" cy="2014004"/>
            <wp:effectExtent b="0" l="0" r="0" t="0"/>
            <wp:docPr descr="Coordinate plane, x, time, hours, 0 to 2 by fraction 1 over 2, y, medicine, milligrams, no units marked. Points A, B, C lie on a curve that begins on the positive y axis and decreases as x increases." title="" id="25" name="Picture"/>
            <a:graphic>
              <a:graphicData uri="http://schemas.openxmlformats.org/drawingml/2006/picture">
                <pic:pic>
                  <pic:nvPicPr>
                    <pic:cNvPr descr="/app/tmp/embedder-1671001878.5515811.png" id="26" name="Picture"/>
                    <pic:cNvPicPr>
                      <a:picLocks noChangeArrowheads="1" noChangeAspect="1"/>
                    </pic:cNvPicPr>
                  </pic:nvPicPr>
                  <pic:blipFill>
                    <a:blip r:embed="rId24"/>
                    <a:stretch>
                      <a:fillRect/>
                    </a:stretch>
                  </pic:blipFill>
                  <pic:spPr bwMode="auto">
                    <a:xfrm>
                      <a:off x="0" y="0"/>
                      <a:ext cx="2583764" cy="2014004"/>
                    </a:xfrm>
                    <a:prstGeom prst="rect">
                      <a:avLst/>
                    </a:prstGeom>
                    <a:noFill/>
                    <a:ln w="9525">
                      <a:noFill/>
                      <a:headEnd/>
                      <a:tailEnd/>
                    </a:ln>
                  </pic:spPr>
                </pic:pic>
              </a:graphicData>
            </a:graphic>
          </wp:inline>
        </w:drawing>
      </w:r>
    </w:p>
    <w:p>
      <w:pPr>
        <w:numPr>
          <w:ilvl w:val="0"/>
          <w:numId w:val="1005"/>
        </w:numPr>
        <w:pStyle w:val="Compact"/>
      </w:pPr>
      <w:r>
        <w:t xml:space="preserve">After</w:t>
      </w:r>
      <w:r>
        <w:t xml:space="preserve"> </w:t>
      </w:r>
      <m:oMath>
        <m:f>
          <m:fPr>
            <m:type m:val="bar"/>
          </m:fPr>
          <m:num>
            <m:r>
              <m:t>1</m:t>
            </m:r>
          </m:num>
          <m:den>
            <m:r>
              <m:t>4</m:t>
            </m:r>
          </m:den>
        </m:f>
      </m:oMath>
      <w:r>
        <w:t xml:space="preserve"> </w:t>
      </w:r>
      <w:r>
        <w:t xml:space="preserve">hour there are about 7 mg of medicine left. After</w:t>
      </w:r>
      <w:r>
        <w:t xml:space="preserve"> </w:t>
      </w:r>
      <m:oMath>
        <m:f>
          <m:fPr>
            <m:type m:val="bar"/>
          </m:fPr>
          <m:num>
            <m:r>
              <m:t>3</m:t>
            </m:r>
          </m:num>
          <m:den>
            <m:r>
              <m:t>4</m:t>
            </m:r>
          </m:den>
        </m:f>
      </m:oMath>
      <w:r>
        <w:t xml:space="preserve"> </w:t>
      </w:r>
      <w:r>
        <w:t xml:space="preserve">hour there are about 3.5 mg of medicine left. About how many mg of medicine are left after 1</w:t>
      </w:r>
      <m:oMath>
        <m:f>
          <m:fPr>
            <m:type m:val="bar"/>
          </m:fPr>
          <m:num>
            <m:r>
              <m:t>3</m:t>
            </m:r>
          </m:num>
          <m:den>
            <m:r>
              <m:t>4</m:t>
            </m:r>
          </m:den>
        </m:f>
      </m:oMath>
      <w:r>
        <w:t xml:space="preserve"> </w:t>
      </w:r>
      <w:r>
        <w:t xml:space="preserve">hours? Explain how you know.</w:t>
      </w:r>
    </w:p>
    <w:p>
      <w:pPr>
        <w:numPr>
          <w:ilvl w:val="0"/>
          <w:numId w:val="1005"/>
        </w:numPr>
        <w:pStyle w:val="Compact"/>
      </w:pPr>
      <w:r>
        <w:t xml:space="preserve">How does the decay rate from</w:t>
      </w:r>
      <w:r>
        <w:t xml:space="preserve"> </w:t>
      </w:r>
      <m:oMath>
        <m:f>
          <m:fPr>
            <m:type m:val="bar"/>
          </m:fPr>
          <m:num>
            <m:r>
              <m:t>1</m:t>
            </m:r>
          </m:num>
          <m:den>
            <m:r>
              <m:t>4</m:t>
            </m:r>
          </m:den>
        </m:f>
      </m:oMath>
      <w:r>
        <w:t xml:space="preserve"> </w:t>
      </w:r>
      <w:r>
        <w:t xml:space="preserve">hour to</w:t>
      </w:r>
      <w:r>
        <w:t xml:space="preserve"> </w:t>
      </w:r>
      <m:oMath>
        <m:f>
          <m:fPr>
            <m:type m:val="bar"/>
          </m:fPr>
          <m:num>
            <m:r>
              <m:t>1</m:t>
            </m:r>
          </m:num>
          <m:den>
            <m:r>
              <m:t>2</m:t>
            </m:r>
          </m:den>
        </m:f>
      </m:oMath>
      <w:r>
        <w:t xml:space="preserve"> </w:t>
      </w:r>
      <w:r>
        <w:t xml:space="preserve">hour compare to the decay rate from</w:t>
      </w:r>
      <w:r>
        <w:t xml:space="preserve"> </w:t>
      </w:r>
      <m:oMath>
        <m:f>
          <m:fPr>
            <m:type m:val="bar"/>
          </m:fPr>
          <m:num>
            <m:r>
              <m:t>1</m:t>
            </m:r>
          </m:num>
          <m:den>
            <m:r>
              <m:t>2</m:t>
            </m:r>
          </m:den>
        </m:f>
      </m:oMath>
      <w:r>
        <w:t xml:space="preserve"> </w:t>
      </w:r>
      <w:r>
        <w:t xml:space="preserve">hour to</w:t>
      </w:r>
      <w:r>
        <w:t xml:space="preserve"> </w:t>
      </w:r>
      <m:oMath>
        <m:f>
          <m:fPr>
            <m:type m:val="bar"/>
          </m:fPr>
          <m:num>
            <m:r>
              <m:t>3</m:t>
            </m:r>
          </m:num>
          <m:den>
            <m:r>
              <m:t>4</m:t>
            </m:r>
          </m:den>
        </m:f>
      </m:oMath>
      <w:r>
        <w:t xml:space="preserve"> </w:t>
      </w:r>
      <w:r>
        <w:t xml:space="preserve">hour? Explain how you know.</w:t>
      </w:r>
    </w:p>
    <w:bookmarkEnd w:id="27"/>
    <w:bookmarkStart w:id="31" w:name="lesson-5-summary"/>
    <w:p>
      <w:pPr>
        <w:pStyle w:val="Heading3"/>
      </w:pPr>
      <w:r>
        <w:t xml:space="preserve">Lesson 5 Summary</w:t>
      </w:r>
    </w:p>
    <w:p>
      <w:pPr>
        <w:pStyle w:val="FirstParagraph"/>
      </w:pPr>
      <w:r>
        <w:t xml:space="preserve">Earlier we learned that, for an exponential function, every time the input increases by a certain amount the output changes by a certain factor.</w:t>
      </w:r>
    </w:p>
    <w:p>
      <w:pPr>
        <w:pStyle w:val="BodyText"/>
      </w:pPr>
      <w:r>
        <w:t xml:space="preserve">For example, the population of a country, in millions, can be modeled by the exponential function</w:t>
      </w:r>
      <w:r>
        <w:t xml:space="preserve"> </w:t>
      </w:r>
      <m:oMath>
        <m:r>
          <m:t>f</m:t>
        </m:r>
        <m:d>
          <m:dPr>
            <m:begChr m:val="("/>
            <m:endChr m:val=")"/>
            <m:sepChr m:val=""/>
            <m:grow/>
          </m:dPr>
          <m:e>
            <m:r>
              <m:t>c</m:t>
            </m:r>
          </m:e>
        </m:d>
        <m:r>
          <m:rPr>
            <m:sty m:val="p"/>
          </m:rPr>
          <m:t>=</m:t>
        </m:r>
        <m:r>
          <m:t>5</m:t>
        </m:r>
        <m:r>
          <m:rPr>
            <m:sty m:val="p"/>
          </m:rPr>
          <m:t>⋅</m:t>
        </m:r>
        <m:sSup>
          <m:e>
            <m:r>
              <m:t>16</m:t>
            </m:r>
          </m:e>
          <m:sup>
            <m:r>
              <m:t>c</m:t>
            </m:r>
          </m:sup>
        </m:sSup>
      </m:oMath>
      <w:r>
        <w:t xml:space="preserve">, where</w:t>
      </w:r>
      <w:r>
        <w:t xml:space="preserve"> </w:t>
      </w:r>
      <m:oMath>
        <m:r>
          <m:t>c</m:t>
        </m:r>
      </m:oMath>
      <w:r>
        <w:t xml:space="preserve"> </w:t>
      </w:r>
      <w:r>
        <w:t xml:space="preserve">is time in centuries since 1900. By this model, the growth factor for any one century after the initial measurement is 16.</w:t>
      </w:r>
    </w:p>
    <w:p>
      <w:pPr>
        <w:pStyle w:val="BodyText"/>
      </w:pPr>
      <w:r>
        <w:t xml:space="preserve">What about the growth factor for any one decade (one tenth of a century)? Let’s start by finding the growth factors between 1910 and 1920 (</w:t>
      </w:r>
      <m:oMath>
        <m:r>
          <m:t>c</m:t>
        </m:r>
      </m:oMath>
      <w:r>
        <w:t xml:space="preserve"> between 0.1 and 0.2) and between 1960 and 1970 (</w:t>
      </w:r>
      <m:oMath>
        <m:r>
          <m:t>c</m:t>
        </m:r>
      </m:oMath>
      <w:r>
        <w:t xml:space="preserve"> between 0.6 and 0.7). To do that we can calculate the quotients of the function at those input values.</w:t>
      </w:r>
    </w:p>
    <w:p>
      <w:pPr>
        <w:numPr>
          <w:ilvl w:val="0"/>
          <w:numId w:val="1006"/>
        </w:numPr>
        <w:pStyle w:val="Compact"/>
      </w:pPr>
      <w:r>
        <w:t xml:space="preserve">from 1910 to 1920:</w:t>
      </w:r>
      <w:r>
        <w:t xml:space="preserve"> </w:t>
      </w:r>
      <m:oMath>
        <m:f>
          <m:fPr>
            <m:type m:val="bar"/>
          </m:fPr>
          <m:num>
            <m:r>
              <m:t>f</m:t>
            </m:r>
            <m:d>
              <m:dPr>
                <m:begChr m:val="("/>
                <m:endChr m:val=")"/>
                <m:sepChr m:val=""/>
                <m:grow/>
              </m:dPr>
              <m:e>
                <m:r>
                  <m:t>0.2</m:t>
                </m:r>
              </m:e>
            </m:d>
          </m:num>
          <m:den>
            <m:r>
              <m:t>f</m:t>
            </m:r>
            <m:d>
              <m:dPr>
                <m:begChr m:val="("/>
                <m:endChr m:val=")"/>
                <m:sepChr m:val=""/>
                <m:grow/>
              </m:dPr>
              <m:e>
                <m:r>
                  <m:t>0.1</m:t>
                </m:r>
              </m:e>
            </m:d>
          </m:den>
        </m:f>
        <m:r>
          <m:rPr>
            <m:sty m:val="p"/>
          </m:rPr>
          <m:t>=</m:t>
        </m:r>
        <m:f>
          <m:fPr>
            <m:type m:val="bar"/>
          </m:fPr>
          <m:num>
            <m:r>
              <m:t>5</m:t>
            </m:r>
            <m:r>
              <m:rPr>
                <m:sty m:val="p"/>
              </m:rPr>
              <m:t>⋅</m:t>
            </m:r>
            <m:sSup>
              <m:e>
                <m:r>
                  <m:t>16</m:t>
                </m:r>
              </m:e>
              <m:sup>
                <m:d>
                  <m:dPr>
                    <m:begChr m:val="("/>
                    <m:endChr m:val=")"/>
                    <m:sepChr m:val=""/>
                    <m:grow/>
                  </m:dPr>
                  <m:e>
                    <m:r>
                      <m:t>0.2</m:t>
                    </m:r>
                  </m:e>
                </m:d>
              </m:sup>
            </m:sSup>
          </m:num>
          <m:den>
            <m:r>
              <m:t>5</m:t>
            </m:r>
            <m:r>
              <m:rPr>
                <m:sty m:val="p"/>
              </m:rPr>
              <m:t>⋅</m:t>
            </m:r>
            <m:sSup>
              <m:e>
                <m:r>
                  <m:t>16</m:t>
                </m:r>
              </m:e>
              <m:sup>
                <m:d>
                  <m:dPr>
                    <m:begChr m:val="("/>
                    <m:endChr m:val=")"/>
                    <m:sepChr m:val=""/>
                    <m:grow/>
                  </m:dPr>
                  <m:e>
                    <m:r>
                      <m:t>0.1</m:t>
                    </m:r>
                  </m:e>
                </m:d>
              </m:sup>
            </m:sSup>
          </m:den>
        </m:f>
      </m:oMath>
      <w:r>
        <w:t xml:space="preserve">, which equals</w:t>
      </w:r>
      <w:r>
        <w:t xml:space="preserve"> </w:t>
      </w:r>
      <m:oMath>
        <m:sSup>
          <m:e>
            <m:r>
              <m:t>16</m:t>
            </m:r>
          </m:e>
          <m:sup>
            <m:d>
              <m:dPr>
                <m:begChr m:val="("/>
                <m:endChr m:val=")"/>
                <m:sepChr m:val=""/>
                <m:grow/>
              </m:dPr>
              <m:e>
                <m:r>
                  <m:t>0.1</m:t>
                </m:r>
              </m:e>
            </m:d>
          </m:sup>
        </m:sSup>
      </m:oMath>
      <w:r>
        <w:t xml:space="preserve"> (or</w:t>
      </w:r>
      <w:r>
        <w:t xml:space="preserve"> </w:t>
      </w:r>
      <m:oMath>
        <m:rad>
          <m:deg>
            <m:r>
              <m:t>10</m:t>
            </m:r>
          </m:deg>
          <m:e>
            <m:r>
              <m:t>16</m:t>
            </m:r>
          </m:e>
        </m:rad>
      </m:oMath>
      <w:r>
        <w:t xml:space="preserve">)</w:t>
      </w:r>
    </w:p>
    <w:p>
      <w:pPr>
        <w:numPr>
          <w:ilvl w:val="0"/>
          <w:numId w:val="1006"/>
        </w:numPr>
        <w:pStyle w:val="Compact"/>
      </w:pPr>
      <w:r>
        <w:t xml:space="preserve">from 1960 to 1970: </w:t>
      </w:r>
      <m:oMath>
        <m:f>
          <m:fPr>
            <m:type m:val="bar"/>
          </m:fPr>
          <m:num>
            <m:r>
              <m:t>f</m:t>
            </m:r>
            <m:d>
              <m:dPr>
                <m:begChr m:val="("/>
                <m:endChr m:val=")"/>
                <m:sepChr m:val=""/>
                <m:grow/>
              </m:dPr>
              <m:e>
                <m:r>
                  <m:t>0.7</m:t>
                </m:r>
              </m:e>
            </m:d>
          </m:num>
          <m:den>
            <m:r>
              <m:t>f</m:t>
            </m:r>
            <m:d>
              <m:dPr>
                <m:begChr m:val="("/>
                <m:endChr m:val=")"/>
                <m:sepChr m:val=""/>
                <m:grow/>
              </m:dPr>
              <m:e>
                <m:r>
                  <m:t>0.6</m:t>
                </m:r>
              </m:e>
            </m:d>
          </m:den>
        </m:f>
        <m:r>
          <m:rPr>
            <m:sty m:val="p"/>
          </m:rPr>
          <m:t>=</m:t>
        </m:r>
        <m:f>
          <m:fPr>
            <m:type m:val="bar"/>
          </m:fPr>
          <m:num>
            <m:r>
              <m:t>5</m:t>
            </m:r>
            <m:r>
              <m:rPr>
                <m:sty m:val="p"/>
              </m:rPr>
              <m:t>⋅</m:t>
            </m:r>
            <m:sSup>
              <m:e>
                <m:r>
                  <m:t>16</m:t>
                </m:r>
              </m:e>
              <m:sup>
                <m:d>
                  <m:dPr>
                    <m:begChr m:val="("/>
                    <m:endChr m:val=")"/>
                    <m:sepChr m:val=""/>
                    <m:grow/>
                  </m:dPr>
                  <m:e>
                    <m:r>
                      <m:t>0.7</m:t>
                    </m:r>
                  </m:e>
                </m:d>
              </m:sup>
            </m:sSup>
          </m:num>
          <m:den>
            <m:r>
              <m:t>5</m:t>
            </m:r>
            <m:r>
              <m:rPr>
                <m:sty m:val="p"/>
              </m:rPr>
              <m:t>⋅</m:t>
            </m:r>
            <m:sSup>
              <m:e>
                <m:r>
                  <m:t>16</m:t>
                </m:r>
              </m:e>
              <m:sup>
                <m:d>
                  <m:dPr>
                    <m:begChr m:val="("/>
                    <m:endChr m:val=")"/>
                    <m:sepChr m:val=""/>
                    <m:grow/>
                  </m:dPr>
                  <m:e>
                    <m:r>
                      <m:t>0.6</m:t>
                    </m:r>
                  </m:e>
                </m:d>
              </m:sup>
            </m:sSup>
          </m:den>
        </m:f>
      </m:oMath>
      <w:r>
        <w:t xml:space="preserve">, which equals</w:t>
      </w:r>
      <w:r>
        <w:t xml:space="preserve"> </w:t>
      </w:r>
      <m:oMath>
        <m:sSup>
          <m:e>
            <m:r>
              <m:t>16</m:t>
            </m:r>
          </m:e>
          <m:sup>
            <m:d>
              <m:dPr>
                <m:begChr m:val="("/>
                <m:endChr m:val=")"/>
                <m:sepChr m:val=""/>
                <m:grow/>
              </m:dPr>
              <m:e>
                <m:r>
                  <m:t>0.1</m:t>
                </m:r>
              </m:e>
            </m:d>
          </m:sup>
        </m:sSup>
      </m:oMath>
      <w:r>
        <w:t xml:space="preserve"> (or</w:t>
      </w:r>
      <w:r>
        <w:t xml:space="preserve"> </w:t>
      </w:r>
      <m:oMath>
        <m:rad>
          <m:deg>
            <m:r>
              <m:t>10</m:t>
            </m:r>
          </m:deg>
          <m:e>
            <m:r>
              <m:t>16</m:t>
            </m:r>
          </m:e>
        </m:rad>
      </m:oMath>
      <w:r>
        <w:t xml:space="preserve">)</w:t>
      </w:r>
    </w:p>
    <w:p>
      <w:pPr>
        <w:pStyle w:val="FirstParagraph"/>
      </w:pPr>
      <w:r>
        <w:t xml:space="preserve">Now we can generalize about the growth factor for</w:t>
      </w:r>
      <w:r>
        <w:t xml:space="preserve"> </w:t>
      </w:r>
      <w:r>
        <w:rPr>
          <w:iCs/>
          <w:i/>
        </w:rPr>
        <w:t xml:space="preserve">any</w:t>
      </w:r>
      <w:r>
        <w:t xml:space="preserve"> one decade using the population</w:t>
      </w:r>
      <w:r>
        <w:t xml:space="preserve"> </w:t>
      </w:r>
      <m:oMath>
        <m:r>
          <m:t>x</m:t>
        </m:r>
      </m:oMath>
      <w:r>
        <w:t xml:space="preserve"> </w:t>
      </w:r>
      <w:r>
        <w:t xml:space="preserve">centuries after 1900,</w:t>
      </w:r>
      <w:r>
        <w:t xml:space="preserve"> </w:t>
      </w:r>
      <m:oMath>
        <m:r>
          <m:t>f</m:t>
        </m:r>
        <m:d>
          <m:dPr>
            <m:begChr m:val="("/>
            <m:endChr m:val=")"/>
            <m:sepChr m:val=""/>
            <m:grow/>
          </m:dPr>
          <m:e>
            <m:r>
              <m:t>x</m:t>
            </m:r>
          </m:e>
        </m:d>
      </m:oMath>
      <w:r>
        <w:t xml:space="preserve">, and the population one decade (one tenth of a century) after that point,</w:t>
      </w:r>
      <w:r>
        <w:t xml:space="preserve"> </w:t>
      </w:r>
      <m:oMath>
        <m:r>
          <m:t>f</m:t>
        </m:r>
        <m:d>
          <m:dPr>
            <m:begChr m:val="("/>
            <m:endChr m:val=")"/>
            <m:sepChr m:val=""/>
            <m:grow/>
          </m:dPr>
          <m:e>
            <m:r>
              <m:t>x</m:t>
            </m:r>
            <m:r>
              <m:rPr>
                <m:sty m:val="p"/>
              </m:rPr>
              <m:t>+</m:t>
            </m:r>
            <m:r>
              <m:t>0.1</m:t>
            </m:r>
          </m:e>
        </m:d>
      </m:oMath>
      <w:r>
        <w:t xml:space="preserve">.</w:t>
      </w:r>
    </w:p>
    <w:p>
      <w:pPr>
        <w:numPr>
          <w:ilvl w:val="0"/>
          <w:numId w:val="1007"/>
        </w:numPr>
        <w:pStyle w:val="Compact"/>
      </w:pPr>
      <w:r>
        <w:t xml:space="preserve">from </w:t>
      </w:r>
      <m:oMath>
        <m:r>
          <m:t>x</m:t>
        </m:r>
      </m:oMath>
      <w:r>
        <w:t xml:space="preserve"> to</w:t>
      </w:r>
      <w:r>
        <w:t xml:space="preserve"> </w:t>
      </w:r>
      <m:oMath>
        <m:d>
          <m:dPr>
            <m:begChr m:val="("/>
            <m:endChr m:val=")"/>
            <m:sepChr m:val=""/>
            <m:grow/>
          </m:dPr>
          <m:e>
            <m:r>
              <m:t>x</m:t>
            </m:r>
            <m:r>
              <m:rPr>
                <m:sty m:val="p"/>
              </m:rPr>
              <m:t>+</m:t>
            </m:r>
            <m:r>
              <m:t>0.1</m:t>
            </m:r>
          </m:e>
        </m:d>
      </m:oMath>
      <w:r>
        <w:t xml:space="preserve">:</w:t>
      </w:r>
      <w:r>
        <w:t xml:space="preserve"> </w:t>
      </w:r>
      <m:oMath>
        <m:f>
          <m:fPr>
            <m:type m:val="bar"/>
          </m:fPr>
          <m:num>
            <m:r>
              <m:t>f</m:t>
            </m:r>
            <m:d>
              <m:dPr>
                <m:begChr m:val="("/>
                <m:endChr m:val=")"/>
                <m:sepChr m:val=""/>
                <m:grow/>
              </m:dPr>
              <m:e>
                <m:r>
                  <m:t>x</m:t>
                </m:r>
                <m:r>
                  <m:rPr>
                    <m:sty m:val="p"/>
                  </m:rPr>
                  <m:t>+</m:t>
                </m:r>
                <m:r>
                  <m:t>0.1</m:t>
                </m:r>
              </m:e>
            </m:d>
          </m:num>
          <m:den>
            <m:r>
              <m:t>f</m:t>
            </m:r>
            <m:d>
              <m:dPr>
                <m:begChr m:val="("/>
                <m:endChr m:val=")"/>
                <m:sepChr m:val=""/>
                <m:grow/>
              </m:dPr>
              <m:e>
                <m:r>
                  <m:t>x</m:t>
                </m:r>
              </m:e>
            </m:d>
          </m:den>
        </m:f>
        <m:r>
          <m:rPr>
            <m:sty m:val="p"/>
          </m:rPr>
          <m:t>=</m:t>
        </m:r>
        <m:f>
          <m:fPr>
            <m:type m:val="bar"/>
          </m:fPr>
          <m:num>
            <m:r>
              <m:t>5</m:t>
            </m:r>
            <m:r>
              <m:rPr>
                <m:sty m:val="p"/>
              </m:rPr>
              <m:t>⋅</m:t>
            </m:r>
            <m:sSup>
              <m:e>
                <m:r>
                  <m:t>16</m:t>
                </m:r>
              </m:e>
              <m:sup>
                <m:d>
                  <m:dPr>
                    <m:begChr m:val="("/>
                    <m:endChr m:val=")"/>
                    <m:sepChr m:val=""/>
                    <m:grow/>
                  </m:dPr>
                  <m:e>
                    <m:r>
                      <m:t>x</m:t>
                    </m:r>
                    <m:r>
                      <m:rPr>
                        <m:sty m:val="p"/>
                      </m:rPr>
                      <m:t>+</m:t>
                    </m:r>
                    <m:r>
                      <m:t>0.1</m:t>
                    </m:r>
                  </m:e>
                </m:d>
              </m:sup>
            </m:sSup>
          </m:num>
          <m:den>
            <m:r>
              <m:t>5</m:t>
            </m:r>
            <m:r>
              <m:rPr>
                <m:sty m:val="p"/>
              </m:rPr>
              <m:t>⋅</m:t>
            </m:r>
            <m:sSup>
              <m:e>
                <m:r>
                  <m:t>16</m:t>
                </m:r>
              </m:e>
              <m:sup>
                <m:r>
                  <m:t>x</m:t>
                </m:r>
              </m:sup>
            </m:sSup>
          </m:den>
        </m:f>
      </m:oMath>
      <w:r>
        <w:t xml:space="preserve">, which also equals </w:t>
      </w:r>
      <m:oMath>
        <m:sSup>
          <m:e>
            <m:r>
              <m:t>16</m:t>
            </m:r>
          </m:e>
          <m:sup>
            <m:d>
              <m:dPr>
                <m:begChr m:val="("/>
                <m:endChr m:val=")"/>
                <m:sepChr m:val=""/>
                <m:grow/>
              </m:dPr>
              <m:e>
                <m:r>
                  <m:t>0.1</m:t>
                </m:r>
              </m:e>
            </m:d>
          </m:sup>
        </m:sSup>
      </m:oMath>
      <w:r>
        <w:t xml:space="preserve"> (or</w:t>
      </w:r>
      <w:r>
        <w:t xml:space="preserve"> </w:t>
      </w:r>
      <m:oMath>
        <m:rad>
          <m:deg>
            <m:r>
              <m:t>10</m:t>
            </m:r>
          </m:deg>
          <m:e>
            <m:r>
              <m:t>16</m:t>
            </m:r>
          </m:e>
        </m:rad>
      </m:oMath>
      <w:r>
        <w:t xml:space="preserve">)</w:t>
      </w:r>
    </w:p>
    <w:p>
      <w:pPr>
        <w:pStyle w:val="FirstParagraph"/>
      </w:pPr>
      <w:r>
        <w:t xml:space="preserve">This is consistent with what we know about how exponential functions change over whole-number intervals: they always increase or decrease by equal factors over equal intervals. This is true even when the intervals are fractional.</w:t>
      </w:r>
    </w:p>
    <w:p>
      <w:pPr>
        <w:pStyle w:val="BodyText"/>
      </w:pPr>
      <w:r>
        <w:drawing>
          <wp:inline>
            <wp:extent cx="762000" cy="266700"/>
            <wp:effectExtent b="0" l="0" r="0" t="0"/>
            <wp:docPr descr="" title="" id="29" name="Picture"/>
            <a:graphic>
              <a:graphicData uri="http://schemas.openxmlformats.org/drawingml/2006/picture">
                <pic:pic>
                  <pic:nvPicPr>
                    <pic:cNvPr descr="/app/app/assets/images/export/ccby_logo_small.png" id="30" name="Picture"/>
                    <pic:cNvPicPr>
                      <a:picLocks noChangeArrowheads="1" noChangeAspect="1"/>
                    </pic:cNvPicPr>
                  </pic:nvPicPr>
                  <pic:blipFill>
                    <a:blip r:embed="rId2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png" /><Relationship Type="http://schemas.openxmlformats.org/officeDocument/2006/relationships/image" Id="rId24" Target="media/rId2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2022-12-14T07:11:19Z</dcterms:created>
  <dcterms:modified xsi:type="dcterms:W3CDTF">2022-12-14T07:11:19Z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hFH5Xls8Bj27lz6U8nBXi376Lm2qfVvZjg0hY5vp7i2gVbwHN7T+YH5znYqjFHvjRxJX6773BsILh8QT7+btcA==</vt:lpwstr>
  </property>
</Properties>
</file>