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0441bdc2e012a4fbfa20ab57905ba2a75ee881"/>
    <w:p>
      <w:pPr>
        <w:pStyle w:val="Heading2"/>
      </w:pPr>
      <w:r>
        <w:t xml:space="preserve">Lesson 7: Reasoning about Solving Equations (Part 1)</w:t>
      </w:r>
    </w:p>
    <w:bookmarkEnd w:id="20"/>
    <w:p>
      <w:pPr>
        <w:pStyle w:val="FirstParagraph"/>
      </w:pPr>
      <w:r>
        <w:t xml:space="preserve">Let’s see how a balanced hanger is like an equation and how moving its weights is like solving the equation.</w:t>
      </w:r>
    </w:p>
    <w:bookmarkStart w:id="24" w:name="hanger-diagrams"/>
    <w:p>
      <w:pPr>
        <w:pStyle w:val="Heading3"/>
      </w:pPr>
      <w:r>
        <w:t xml:space="preserve">7.1: Hanger Diagrams</w:t>
      </w:r>
    </w:p>
    <w:p>
      <w:pPr>
        <w:pStyle w:val="FirstParagraph"/>
      </w:pPr>
      <w:r>
        <w:t xml:space="preserve">In the two diagrams, all the triangles weigh the same and all the squares weigh the same.</w:t>
      </w:r>
    </w:p>
    <w:p>
      <w:pPr>
        <w:pStyle w:val="BodyText"/>
      </w:pPr>
      <w:r>
        <w:t xml:space="preserve">For each diagram, come up with . . .</w:t>
      </w:r>
    </w:p>
    <w:p>
      <w:pPr>
        <w:numPr>
          <w:ilvl w:val="0"/>
          <w:numId w:val="1001"/>
        </w:numPr>
        <w:pStyle w:val="Compact"/>
      </w:pPr>
      <w:r>
        <w:t xml:space="preserve">One thing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true </w:t>
      </w:r>
    </w:p>
    <w:p>
      <w:pPr>
        <w:numPr>
          <w:ilvl w:val="0"/>
          <w:numId w:val="1001"/>
        </w:numPr>
        <w:pStyle w:val="Compact"/>
      </w:pPr>
      <w:r>
        <w:t xml:space="preserve">One thing that</w:t>
      </w:r>
      <w:r>
        <w:t xml:space="preserve"> </w:t>
      </w:r>
      <w:r>
        <w:rPr>
          <w:iCs/>
          <w:i/>
        </w:rPr>
        <w:t xml:space="preserve">could</w:t>
      </w:r>
      <w:r>
        <w:t xml:space="preserve"> </w:t>
      </w:r>
      <w:r>
        <w:t xml:space="preserve">be true</w:t>
      </w:r>
    </w:p>
    <w:p>
      <w:pPr>
        <w:numPr>
          <w:ilvl w:val="0"/>
          <w:numId w:val="1001"/>
        </w:numPr>
        <w:pStyle w:val="Compact"/>
      </w:pPr>
      <w:r>
        <w:t xml:space="preserve">One thing that</w:t>
      </w:r>
      <w:r>
        <w:t xml:space="preserve"> </w:t>
      </w:r>
      <w:r>
        <w:rPr>
          <w:iCs/>
          <w:i/>
        </w:rPr>
        <w:t xml:space="preserve">cannot possibly</w:t>
      </w:r>
      <w:r>
        <w:t xml:space="preserve"> </w:t>
      </w:r>
      <w:r>
        <w:t xml:space="preserve">be true </w:t>
      </w:r>
    </w:p>
    <w:p>
      <w:pPr>
        <w:pStyle w:val="FirstParagraph"/>
      </w:pPr>
      <w:r>
        <w:drawing>
          <wp:inline>
            <wp:extent cx="5943600" cy="1705526"/>
            <wp:effectExtent b="0" l="0" r="0" t="0"/>
            <wp:docPr descr="Two hanger diagrams." title="" id="22" name="Picture"/>
            <a:graphic>
              <a:graphicData uri="http://schemas.openxmlformats.org/drawingml/2006/picture">
                <pic:pic>
                  <pic:nvPicPr>
                    <pic:cNvPr descr="/app/tmp/embedder-1671033527.4258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55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hanger-and-equation-matching"/>
    <w:p>
      <w:pPr>
        <w:pStyle w:val="Heading3"/>
      </w:pPr>
      <w:r>
        <w:t xml:space="preserve">7.2: Hanger and Equation Matching</w:t>
      </w:r>
    </w:p>
    <w:p>
      <w:pPr>
        <w:pStyle w:val="FirstParagraph"/>
      </w:pPr>
      <w:r>
        <w:t xml:space="preserve">On each balanced hanger, figures with the same letter have the same weight.</w:t>
      </w:r>
    </w:p>
    <w:p>
      <w:pPr>
        <w:numPr>
          <w:ilvl w:val="0"/>
          <w:numId w:val="1002"/>
        </w:numPr>
        <w:pStyle w:val="Compact"/>
      </w:pPr>
      <w:r>
        <w:t xml:space="preserve">Match each hanger to an equation. Complete the equation by writing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</w:t>
      </w:r>
      <w:r>
        <w:t xml:space="preserve"> </w:t>
      </w:r>
      <m:oMath>
        <m:r>
          <m:t>z</m:t>
        </m:r>
      </m:oMath>
      <w:r>
        <w:t xml:space="preserve">, or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in the empty box.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=</m:t>
        </m:r>
        <m:r>
          <m:t>2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7</m:t>
        </m:r>
        <m:r>
          <m:rPr>
            <m:sty m:val="p"/>
          </m:rPr>
          <m:t>=</m:t>
        </m:r>
        <m:r>
          <m:t>3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r>
          <m:t>1</m:t>
        </m:r>
      </m:oMath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Find the solution to each equation. Use the hanger to explain what the solution means.</w:t>
      </w:r>
    </w:p>
    <w:p>
      <w:pPr>
        <w:pStyle w:val="FirstParagraph"/>
      </w:pPr>
      <w:r>
        <w:drawing>
          <wp:inline>
            <wp:extent cx="5943600" cy="2658978"/>
            <wp:effectExtent b="0" l="0" r="0" t="0"/>
            <wp:docPr descr="Four balanced hanger diagrams, A, B, C, D." title="" id="26" name="Picture"/>
            <a:graphic>
              <a:graphicData uri="http://schemas.openxmlformats.org/drawingml/2006/picture">
                <pic:pic>
                  <pic:nvPicPr>
                    <pic:cNvPr descr="/app/tmp/embedder-1671033527.46235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8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8"/>
    <w:bookmarkStart w:id="32" w:name="X2b02fc8c354c075562c834e6aa311840beb0af1"/>
    <w:p>
      <w:pPr>
        <w:pStyle w:val="Heading3"/>
      </w:pPr>
      <w:r>
        <w:t xml:space="preserve">7.3: Use Hangers to Understand Equation Solving</w:t>
      </w:r>
    </w:p>
    <w:p>
      <w:pPr>
        <w:pStyle w:val="FirstParagraph"/>
      </w:pPr>
      <w:r>
        <w:t xml:space="preserve">Here are some balanced hangers where each piece is labeled with its weight. For each diagram:</w:t>
      </w:r>
    </w:p>
    <w:p>
      <w:pPr>
        <w:numPr>
          <w:ilvl w:val="0"/>
          <w:numId w:val="1004"/>
        </w:numPr>
        <w:pStyle w:val="Compact"/>
      </w:pPr>
      <w:r>
        <w:t xml:space="preserve">Write an equation.</w:t>
      </w:r>
    </w:p>
    <w:p>
      <w:pPr>
        <w:numPr>
          <w:ilvl w:val="0"/>
          <w:numId w:val="1004"/>
        </w:numPr>
        <w:pStyle w:val="Compact"/>
      </w:pPr>
      <w:r>
        <w:t xml:space="preserve">Explain how to figure out the weight of a piece labeled with a letter by reasoning about the diagram.</w:t>
      </w:r>
    </w:p>
    <w:p>
      <w:pPr>
        <w:numPr>
          <w:ilvl w:val="0"/>
          <w:numId w:val="1004"/>
        </w:numPr>
        <w:pStyle w:val="Compact"/>
      </w:pPr>
      <w:r>
        <w:t xml:space="preserve">Explain how to figure out the weight of a piece labeled with a letter by reasoning about the equation.</w:t>
      </w:r>
    </w:p>
    <w:p>
      <w:pPr>
        <w:pStyle w:val="FirstParagraph"/>
      </w:pPr>
      <w:r>
        <w:drawing>
          <wp:inline>
            <wp:extent cx="5943600" cy="2138118"/>
            <wp:effectExtent b="0" l="0" r="0" t="0"/>
            <wp:docPr descr="Four balanced hanger diagrams, A, B, C, D." title="" id="30" name="Picture"/>
            <a:graphic>
              <a:graphicData uri="http://schemas.openxmlformats.org/drawingml/2006/picture">
                <pic:pic>
                  <pic:nvPicPr>
                    <pic:cNvPr descr="/app/tmp/embedder-1671033527.49719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8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2"/>
    <w:bookmarkStart w:id="51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In this lesson, we worked with two ways to show that two amounts are equal: a balanced hanger and an equation. We can use a balanced hanger to think about steps to finding an unknown amount in an associated equation. </w:t>
      </w:r>
    </w:p>
    <w:p>
      <w:pPr>
        <w:pStyle w:val="BodyText"/>
      </w:pPr>
      <w:r>
        <w:t xml:space="preserve">The hanger shows a total weight of 7 units on one side that is balanced with 3 equal, unknown weights and a 1-unit weight on the other. An equation that represents the relationship is</w:t>
      </w:r>
      <w:r>
        <w:t xml:space="preserve"> </w:t>
      </w:r>
      <m:oMath>
        <m:r>
          <m:t>7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drawing>
          <wp:inline>
            <wp:extent cx="2844120" cy="2208016"/>
            <wp:effectExtent b="0" l="0" r="0" t="0"/>
            <wp:docPr descr="Balanced hanger, left side, 7 squares, right side, 3 circles and 1 square." title="" id="34" name="Picture"/>
            <a:graphic>
              <a:graphicData uri="http://schemas.openxmlformats.org/drawingml/2006/picture">
                <pic:pic>
                  <pic:nvPicPr>
                    <pic:cNvPr descr="/app/tmp/embedder-1671033527.534142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22080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remove a weight of 1 unit from each side and the hanger will stay balanced. This is the same as subtracting 1 from each side of the equation. </w:t>
      </w:r>
    </w:p>
    <w:p>
      <w:pPr>
        <w:pStyle w:val="BodyText"/>
      </w:pPr>
      <w:r>
        <w:drawing>
          <wp:inline>
            <wp:extent cx="2844120" cy="2311994"/>
            <wp:effectExtent b="0" l="0" r="0" t="0"/>
            <wp:docPr descr="Balanced hanger, and  to the side, an equation." title="" id="37" name="Picture"/>
            <a:graphic>
              <a:graphicData uri="http://schemas.openxmlformats.org/drawingml/2006/picture">
                <pic:pic>
                  <pic:nvPicPr>
                    <pic:cNvPr descr="/app/tmp/embedder-1671033527.565939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2311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 equation for the new balanced hanger is</w:t>
      </w:r>
      <w:r>
        <w:t xml:space="preserve"> </w:t>
      </w:r>
      <m:oMath>
        <m:r>
          <m:t>6</m:t>
        </m:r>
        <m:r>
          <m:rPr>
            <m:sty m:val="p"/>
          </m:rPr>
          <m:t>=</m:t>
        </m:r>
        <m:r>
          <m:t>3</m:t>
        </m:r>
        <m:r>
          <m:t>x</m:t>
        </m:r>
      </m:oMath>
      <w:r>
        <w:t xml:space="preserve">.</w:t>
      </w:r>
    </w:p>
    <w:p>
      <w:pPr>
        <w:pStyle w:val="BodyText"/>
      </w:pPr>
      <w:r>
        <w:drawing>
          <wp:inline>
            <wp:extent cx="2844120" cy="1932778"/>
            <wp:effectExtent b="0" l="0" r="0" t="0"/>
            <wp:docPr descr="Balanced hanger, left side, 6 blue squares, right side, 3 green circles.  To the side, an equation says 6 = 3 x." title="" id="40" name="Picture"/>
            <a:graphic>
              <a:graphicData uri="http://schemas.openxmlformats.org/drawingml/2006/picture">
                <pic:pic>
                  <pic:nvPicPr>
                    <pic:cNvPr descr="/app/tmp/embedder-1671033527.613630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193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 the hanger will balance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of the weight on each side: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3</m:t>
        </m:r>
        <m:r>
          <m:t>x</m:t>
        </m:r>
      </m:oMath>
      <w:r>
        <w:t xml:space="preserve">.</w:t>
      </w:r>
    </w:p>
    <w:p>
      <w:pPr>
        <w:pStyle w:val="BodyText"/>
      </w:pPr>
      <w:r>
        <w:drawing>
          <wp:inline>
            <wp:extent cx="2844120" cy="1966418"/>
            <wp:effectExtent b="0" l="0" r="0" t="0"/>
            <wp:docPr descr="Balanced hanger." title="" id="43" name="Picture"/>
            <a:graphic>
              <a:graphicData uri="http://schemas.openxmlformats.org/drawingml/2006/picture">
                <pic:pic>
                  <pic:nvPicPr>
                    <pic:cNvPr descr="/app/tmp/embedder-1671033527.653682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1966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two sides of the hanger balance with these weights: 6 1-unit weights on one side and 3 weights of unknown size on the other side.</w:t>
      </w:r>
    </w:p>
    <w:p>
      <w:pPr>
        <w:pStyle w:val="BodyText"/>
      </w:pPr>
      <w:r>
        <w:drawing>
          <wp:inline>
            <wp:extent cx="2844120" cy="831828"/>
            <wp:effectExtent b="0" l="0" r="0" t="0"/>
            <wp:docPr descr="Balanced hanger, left side 2 squares, right side 1 circle.  To the side, an equation says 2 = x." title="" id="46" name="Picture"/>
            <a:graphic>
              <a:graphicData uri="http://schemas.openxmlformats.org/drawingml/2006/picture">
                <pic:pic>
                  <pic:nvPicPr>
                    <pic:cNvPr descr="/app/tmp/embedder-1671033527.6801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8318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concise way to write the steps above: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7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/>
          </m:mr>
          <m:mr>
            <m:e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e>
            <m:e>
              <m:r>
                <m:rPr>
                  <m:nor/>
                  <m:sty m:val="p"/>
                </m:rPr>
                <m:t>after subtracting 1 from each side</m:t>
              </m:r>
            </m:e>
          </m:mr>
          <m:mr>
            <m:e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rPr>
                  <m:nor/>
                  <m:sty m:val="p"/>
                </m:rPr>
                <m:t>after multiplying each side by 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2022-12-14T15:58:48Z</dcterms:created>
  <dcterms:modified xsi:type="dcterms:W3CDTF">2022-12-14T15:58:48Z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8vRyVGkKZCzWFcU+kakBhF9ovJB14BMGIr/PzNh+YUrW8DcNBYKccRPxZiDAzS3sZoDFFmFqTh2nNSq8rHFiFw==</vt:lpwstr>
  </property>
</Properties>
</file>