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cuántos-ves"/>
    <w:p>
      <w:pPr>
        <w:pStyle w:val="Heading2"/>
      </w:pPr>
      <w:r>
        <w:t xml:space="preserve">Lección 13: ¿Cuántos ves?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Creemos una actividad tipo “Cuántos ves”.</w:t>
      </w:r>
    </w:p>
    <w:bookmarkStart w:id="24" w:name="calentamiento-cuántos-ves-grupos-iguales"/>
    <w:p>
      <w:pPr>
        <w:pStyle w:val="Heading3"/>
      </w:pPr>
      <w:r>
        <w:t xml:space="preserve">Calentamiento: Cuántos ves: Grupos iguales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5943600" cy="21945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99.41302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iseñen-su-actividad-tipo-cuántos-ves"/>
    <w:p>
      <w:pPr>
        <w:pStyle w:val="Heading3"/>
      </w:pPr>
      <w:r>
        <w:t xml:space="preserve">13.1: Diseñen su actividad tipo “Cuántos ves”</w:t>
      </w:r>
    </w:p>
    <w:p>
      <w:pPr>
        <w:numPr>
          <w:ilvl w:val="0"/>
          <w:numId w:val="1002"/>
        </w:numPr>
      </w:pPr>
      <w:r>
        <w:t xml:space="preserve">Dibujen una imagen de puntos que motive a sus compañeros a contar grupos iguales.</w:t>
      </w:r>
    </w:p>
    <w:p>
      <w:pPr>
        <w:numPr>
          <w:ilvl w:val="0"/>
          <w:numId w:val="1002"/>
        </w:numPr>
      </w:pPr>
      <w:r>
        <w:t xml:space="preserve">Escriban las posibles maneras en las que los estudiantes podrían ver los puntos en su imagen.</w:t>
      </w:r>
    </w:p>
    <w:p>
      <w:pPr>
        <w:numPr>
          <w:ilvl w:val="0"/>
          <w:numId w:val="1000"/>
        </w:numPr>
      </w:pPr>
      <w:r>
        <w:t xml:space="preserve">Maneras en las que los estudiantes podrían ver los puntos:</w:t>
      </w:r>
    </w:p>
    <w:bookmarkEnd w:id="25"/>
    <w:bookmarkStart w:id="29" w:name="dirijan-su-actividad-tipo-cuántos-ves"/>
    <w:p>
      <w:pPr>
        <w:pStyle w:val="Heading3"/>
      </w:pPr>
      <w:r>
        <w:t xml:space="preserve">13.2: Dirijan su actividad tipo “Cuántos ves”</w:t>
      </w:r>
    </w:p>
    <w:p>
      <w:pPr>
        <w:numPr>
          <w:ilvl w:val="0"/>
          <w:numId w:val="1004"/>
        </w:numPr>
        <w:pStyle w:val="Compact"/>
      </w:pPr>
      <w:r>
        <w:t xml:space="preserve">Pregunten a sus compañeros: “¿Cuántos ven? ¿Cómo lo saben?, ¿qué ven?”.</w:t>
      </w:r>
    </w:p>
    <w:p>
      <w:pPr>
        <w:numPr>
          <w:ilvl w:val="0"/>
          <w:numId w:val="1004"/>
        </w:numPr>
        <w:pStyle w:val="Compact"/>
      </w:pPr>
      <w:r>
        <w:t xml:space="preserve">Muestren rápidamente su imagen.</w:t>
      </w:r>
    </w:p>
    <w:p>
      <w:pPr>
        <w:numPr>
          <w:ilvl w:val="0"/>
          <w:numId w:val="1004"/>
        </w:numPr>
        <w:pStyle w:val="Compact"/>
      </w:pPr>
      <w:r>
        <w:t xml:space="preserve">Denles 30 segundos para pensar en silencio.</w:t>
      </w:r>
    </w:p>
    <w:p>
      <w:pPr>
        <w:numPr>
          <w:ilvl w:val="0"/>
          <w:numId w:val="1004"/>
        </w:numPr>
        <w:pStyle w:val="Compact"/>
      </w:pPr>
      <w:r>
        <w:t xml:space="preserve">Muestren su imagen.</w:t>
      </w:r>
    </w:p>
    <w:p>
      <w:pPr>
        <w:numPr>
          <w:ilvl w:val="0"/>
          <w:numId w:val="1004"/>
        </w:numPr>
        <w:pStyle w:val="Compact"/>
      </w:pPr>
      <w:r>
        <w:t xml:space="preserve">Denles un minuto para que discutan.</w:t>
      </w:r>
    </w:p>
    <w:p>
      <w:pPr>
        <w:numPr>
          <w:ilvl w:val="0"/>
          <w:numId w:val="1004"/>
        </w:numPr>
        <w:pStyle w:val="Compact"/>
      </w:pPr>
      <w:r>
        <w:t xml:space="preserve">Pídanles que compartan cuántos vieron, cómo lo saben y qué vieron.</w:t>
      </w:r>
    </w:p>
    <w:p>
      <w:pPr>
        <w:numPr>
          <w:ilvl w:val="0"/>
          <w:numId w:val="1004"/>
        </w:numPr>
        <w:pStyle w:val="Compact"/>
      </w:pPr>
      <w:r>
        <w:t xml:space="preserve">Anoten las ideas de sus compañeros.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2022-12-15T00:10:00Z</dcterms:created>
  <dcterms:modified xsi:type="dcterms:W3CDTF">2022-12-15T00:10:00Z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aXPD4TxAWxAU+mk1jkjzDzn3PPXpcT7X68yEMCDS0NxNd4a4UMijTdEeyivfLN9nAB9Fc/37Y8xuRmFAVN3TgQ==</vt:lpwstr>
  </property>
</Properties>
</file>