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square-roots-on-the-number-line"/>
    <w:p>
      <w:pPr>
        <w:pStyle w:val="Heading2"/>
      </w:pPr>
      <w:r>
        <w:t xml:space="preserve">Lesson 4: Square Roots on the Number Line</w:t>
      </w:r>
    </w:p>
    <w:bookmarkEnd w:id="20"/>
    <w:p>
      <w:pPr>
        <w:pStyle w:val="FirstParagraph"/>
      </w:pPr>
      <w:r>
        <w:t xml:space="preserve">Let’s approximate square roots.</w:t>
      </w:r>
    </w:p>
    <w:bookmarkStart w:id="24" w:name="notice-and-wonder-diagonals"/>
    <w:p>
      <w:pPr>
        <w:pStyle w:val="Heading3"/>
      </w:pPr>
      <w:r>
        <w:t xml:space="preserve">4.1: Notice and Wonder: Diagonals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140794" cy="4140794"/>
            <wp:effectExtent b="0" l="0" r="0" t="0"/>
            <wp:docPr descr="unit circle graphed on coordinate grid with center at origin. line segment from origin to the point 1 comma 1 on circle drawn." title="" id="22" name="Picture"/>
            <a:graphic>
              <a:graphicData uri="http://schemas.openxmlformats.org/drawingml/2006/picture">
                <pic:pic>
                  <pic:nvPicPr>
                    <pic:cNvPr descr="/app/tmp/embedder-1671074653.27537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794" cy="41407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squaring-lines"/>
    <w:p>
      <w:pPr>
        <w:pStyle w:val="Heading3"/>
      </w:pPr>
      <w:r>
        <w:t xml:space="preserve">4.2: Squaring Lines</w:t>
      </w:r>
    </w:p>
    <w:p>
      <w:pPr>
        <w:pStyle w:val="FirstParagraph"/>
      </w:pPr>
      <w:r>
        <w:drawing>
          <wp:inline>
            <wp:extent cx="5058252" cy="3795218"/>
            <wp:effectExtent b="0" l="0" r="0" t="0"/>
            <wp:docPr descr="number line on grid, 0 and 1 plotted. line segment = square root 10 drawn." title="" id="26" name="Picture"/>
            <a:graphic>
              <a:graphicData uri="http://schemas.openxmlformats.org/drawingml/2006/picture">
                <pic:pic>
                  <pic:nvPicPr>
                    <pic:cNvPr descr="/app/tmp/embedder-1671074653.317511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37952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Estimate the length of the line segment to the nearest tenth of a unit (each grid square is 1 square unit).</w:t>
      </w:r>
    </w:p>
    <w:p>
      <w:pPr>
        <w:numPr>
          <w:ilvl w:val="0"/>
          <w:numId w:val="1001"/>
        </w:numPr>
      </w:pPr>
      <w:r>
        <w:t xml:space="preserve">Find the exact length of the segment.</w:t>
      </w:r>
    </w:p>
    <w:bookmarkEnd w:id="28"/>
    <w:bookmarkStart w:id="36" w:name="square-root-of-3"/>
    <w:p>
      <w:pPr>
        <w:pStyle w:val="Heading3"/>
      </w:pPr>
      <w:r>
        <w:t xml:space="preserve">4.3: Square Root of 3</w:t>
      </w:r>
    </w:p>
    <w:p>
      <w:pPr>
        <w:pStyle w:val="FirstParagraph"/>
      </w:pPr>
      <w:r>
        <w:t xml:space="preserve">Diego said that he thinks that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  <m:r>
          <m:rPr>
            <m:sty m:val="p"/>
          </m:rPr>
          <m:t>≈</m:t>
        </m:r>
        <m:r>
          <m:t>2.5</m:t>
        </m:r>
      </m:oMath>
      <w:r>
        <w:t xml:space="preserve">.</w:t>
      </w:r>
    </w:p>
    <w:p>
      <w:pPr>
        <w:pStyle w:val="BodyText"/>
      </w:pPr>
      <w:r>
        <w:drawing>
          <wp:inline>
            <wp:extent cx="3541388" cy="3559737"/>
            <wp:effectExtent b="0" l="0" r="0" t="0"/>
            <wp:docPr descr="quadrant 1, x axis, 0 to 3 by 1's. y axis, 0 to 3, by 1's. square with side length = 2 point 5 graphed." title="" id="30" name="Picture"/>
            <a:graphic>
              <a:graphicData uri="http://schemas.openxmlformats.org/drawingml/2006/picture">
                <pic:pic>
                  <pic:nvPicPr>
                    <pic:cNvPr descr="/app/tmp/embedder-1671074653.36558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88" cy="3559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the square to explain why 2.5 is not a very good approximation for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. Find a point on the number line that is closer to 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. Draw a new square on the axes and use it to explain how you know the point you plotted is a good approximation for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Use the fact that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is a solution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to find a decimal approximation of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whose square is between 2.9 and 3.1.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farmer has a grassy patch of land enclosed by a fence in the shape of a square with a side length of 4 meters. To make it a suitable home for some animals, the farmer would like to carve out a smaller square to be filled with water, as in the figure.</w:t>
      </w:r>
    </w:p>
    <w:p>
      <w:pPr>
        <w:pStyle w:val="BodyText"/>
      </w:pPr>
      <w:r>
        <w:t xml:space="preserve">What should the side length of the smaller square be so that half of the area is grass and half is water?</w:t>
      </w:r>
    </w:p>
    <w:p>
      <w:pPr>
        <w:pStyle w:val="BodyText"/>
      </w:pPr>
      <w:r>
        <w:drawing>
          <wp:inline>
            <wp:extent cx="1816567" cy="1859381"/>
            <wp:effectExtent b="0" l="0" r="0" t="0"/>
            <wp:docPr descr="A green square, side length = 4. Blue square in bottom left corner of green square, side length = 2.5." title="" id="33" name="Picture"/>
            <a:graphic>
              <a:graphicData uri="http://schemas.openxmlformats.org/drawingml/2006/picture">
                <pic:pic>
                  <pic:nvPicPr>
                    <pic:cNvPr descr="/app/tmp/embedder-1671074653.427035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567" cy="1859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0" w:name="solutions-on-a-number-line"/>
    <w:p>
      <w:pPr>
        <w:pStyle w:val="Heading3"/>
      </w:pPr>
      <w:r>
        <w:t xml:space="preserve">4.4: Solutions on a Number Line</w:t>
      </w:r>
    </w:p>
    <w:p>
      <w:pPr>
        <w:pStyle w:val="FirstParagraph"/>
      </w:pPr>
      <w:r>
        <w:t xml:space="preserve">The numbers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are positive, 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</m:t>
        </m:r>
      </m:oMath>
      <w:r>
        <w:t xml:space="preserve">,</w:t>
      </w:r>
      <w:r>
        <w:t xml:space="preserve"> </w:t>
      </w:r>
      <m:oMath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</m:oMath>
      <w:r>
        <w:t xml:space="preserve">, and</w:t>
      </w:r>
      <w:r>
        <w:t xml:space="preserve"> </w:t>
      </w:r>
      <m:oMath>
        <m:sSup>
          <m:e>
            <m:r>
              <m:t>z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30</m:t>
        </m:r>
      </m:oMath>
      <w:r>
        <w:t xml:space="preserve">.</w:t>
      </w:r>
    </w:p>
    <w:p>
      <w:pPr>
        <w:pStyle w:val="BodyText"/>
      </w:pPr>
      <w:r>
        <w:drawing>
          <wp:inline>
            <wp:extent cx="4975681" cy="269121"/>
            <wp:effectExtent b="0" l="0" r="0" t="0"/>
            <wp:docPr descr="A numbre line that shows the integers from negative 3 to 9" title="" id="38" name="Picture"/>
            <a:graphic>
              <a:graphicData uri="http://schemas.openxmlformats.org/drawingml/2006/picture">
                <pic:pic>
                  <pic:nvPicPr>
                    <pic:cNvPr descr="/app/tmp/embedder-1671074653.479722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681" cy="269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Plot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on the number line. Be prepared to share your reasoning with the class.</w:t>
      </w:r>
    </w:p>
    <w:p>
      <w:pPr>
        <w:numPr>
          <w:ilvl w:val="0"/>
          <w:numId w:val="1003"/>
        </w:numPr>
        <w:pStyle w:val="Compact"/>
      </w:pPr>
      <w:r>
        <w:t xml:space="preserve">Plot</w:t>
      </w:r>
      <w:r>
        <w:t xml:space="preserve"> </w:t>
      </w: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on the number line.</w:t>
      </w:r>
    </w:p>
    <w:bookmarkEnd w:id="40"/>
    <w:bookmarkStart w:id="56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Here is a line segment on a grid. What is the length of this line segment?</w:t>
      </w:r>
    </w:p>
    <w:p>
      <w:pPr>
        <w:pStyle w:val="BodyText"/>
      </w:pPr>
      <w:r>
        <w:drawing>
          <wp:inline>
            <wp:extent cx="1385361" cy="1385361"/>
            <wp:effectExtent b="0" l="0" r="0" t="0"/>
            <wp:docPr descr="A line segment slanted down from left to right. The right endpoint is 1 unit down and 2 units right from the left endpoint." title="" id="42" name="Picture"/>
            <a:graphic>
              <a:graphicData uri="http://schemas.openxmlformats.org/drawingml/2006/picture">
                <pic:pic>
                  <pic:nvPicPr>
                    <pic:cNvPr descr="/app/tmp/embedder-1671074653.5087569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361" cy="13853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By drawing some circles, we can tell that it’s longer than 2 units, but shorter than 3 units.</w:t>
      </w:r>
    </w:p>
    <w:p>
      <w:pPr>
        <w:pStyle w:val="BodyText"/>
      </w:pPr>
      <w:r>
        <w:drawing>
          <wp:inline>
            <wp:extent cx="2376216" cy="2367042"/>
            <wp:effectExtent b="0" l="0" r="0" t="0"/>
            <wp:docPr descr="Two circles that have the same center are drawn on a square grid with radii 2 and 3." title="" id="45" name="Picture"/>
            <a:graphic>
              <a:graphicData uri="http://schemas.openxmlformats.org/drawingml/2006/picture">
                <pic:pic>
                  <pic:nvPicPr>
                    <pic:cNvPr descr="/app/tmp/embedder-1671074653.549644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216" cy="23670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 find an exact value for the length of the segment, we can build a square on it, using the segment as one of the sides of the square.</w:t>
      </w:r>
    </w:p>
    <w:p>
      <w:pPr>
        <w:pStyle w:val="BodyText"/>
      </w:pPr>
      <w:r>
        <w:drawing>
          <wp:inline>
            <wp:extent cx="2376216" cy="2367042"/>
            <wp:effectExtent b="0" l="0" r="0" t="0"/>
            <wp:docPr descr="A square on a grid with side lengths equal to the hypotenuse of triangle with side lengths of 1 and 2 units. The square has an area of 5 square units." title="" id="48" name="Picture"/>
            <a:graphic>
              <a:graphicData uri="http://schemas.openxmlformats.org/drawingml/2006/picture">
                <pic:pic>
                  <pic:nvPicPr>
                    <pic:cNvPr descr="/app/tmp/embedder-1671074653.584347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216" cy="23670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area of this square is 5 square units. (Can you see why?) That means the exact value of the length of its side is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units.</w:t>
      </w:r>
    </w:p>
    <w:p>
      <w:pPr>
        <w:pStyle w:val="BodyText"/>
      </w:pPr>
      <w:r>
        <w:t xml:space="preserve">Notice that 5 is greater than 4, but less than 9. That means that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is greater than 2, but less than 3. This makes sense because we already saw that the length of the segment is in between 2 and 3.</w:t>
      </w:r>
    </w:p>
    <w:p>
      <w:pPr>
        <w:pStyle w:val="BodyText"/>
      </w:pPr>
      <w:r>
        <w:t xml:space="preserve">In general, we can approximate the values of square roots by observing the whole numbers around it, and remembering the relationship between square roots and squares. Here are some examples:</w:t>
      </w:r>
    </w:p>
    <w:p>
      <w:pPr>
        <w:numPr>
          <w:ilvl w:val="0"/>
          <w:numId w:val="1004"/>
        </w:numPr>
        <w:pStyle w:val="Compact"/>
      </w:pPr>
      <m:oMath>
        <m:rad>
          <m:radPr>
            <m:degHide m:val="1"/>
          </m:radPr>
          <m:deg/>
          <m:e>
            <m:r>
              <m:t>65</m:t>
            </m:r>
          </m:e>
        </m:rad>
      </m:oMath>
      <w:r>
        <w:t xml:space="preserve"> </w:t>
      </w:r>
      <w:r>
        <w:t xml:space="preserve">is a little more than 8, because</w:t>
      </w:r>
      <w:r>
        <w:t xml:space="preserve"> </w:t>
      </w:r>
      <m:oMath>
        <m:rad>
          <m:radPr>
            <m:degHide m:val="1"/>
          </m:radPr>
          <m:deg/>
          <m:e>
            <m:r>
              <m:t>65</m:t>
            </m:r>
          </m:e>
        </m:rad>
      </m:oMath>
      <w:r>
        <w:t xml:space="preserve"> </w:t>
      </w:r>
      <w:r>
        <w:t xml:space="preserve">is a little more than</w:t>
      </w:r>
      <w:r>
        <w:t xml:space="preserve"> </w:t>
      </w:r>
      <m:oMath>
        <m:rad>
          <m:radPr>
            <m:degHide m:val="1"/>
          </m:radPr>
          <m:deg/>
          <m:e>
            <m:r>
              <m:t>64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ad>
          <m:radPr>
            <m:degHide m:val="1"/>
          </m:radPr>
          <m:deg/>
          <m:e>
            <m:r>
              <m:t>64</m:t>
            </m:r>
          </m:e>
        </m:rad>
        <m:r>
          <m:rPr>
            <m:sty m:val="p"/>
          </m:rPr>
          <m:t>=</m:t>
        </m:r>
        <m:r>
          <m:t>8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m:oMath>
        <m:rad>
          <m:radPr>
            <m:degHide m:val="1"/>
          </m:radPr>
          <m:deg/>
          <m:e>
            <m:r>
              <m:t>80</m:t>
            </m:r>
          </m:e>
        </m:rad>
      </m:oMath>
      <w:r>
        <w:t xml:space="preserve"> </w:t>
      </w:r>
      <w:r>
        <w:t xml:space="preserve">is a little less than 9, because</w:t>
      </w:r>
      <w:r>
        <w:t xml:space="preserve"> </w:t>
      </w:r>
      <m:oMath>
        <m:rad>
          <m:radPr>
            <m:degHide m:val="1"/>
          </m:radPr>
          <m:deg/>
          <m:e>
            <m:r>
              <m:t>80</m:t>
            </m:r>
          </m:e>
        </m:rad>
      </m:oMath>
      <w:r>
        <w:t xml:space="preserve"> </w:t>
      </w:r>
      <w:r>
        <w:t xml:space="preserve">is a little less than</w:t>
      </w:r>
      <w:r>
        <w:t xml:space="preserve"> </w:t>
      </w:r>
      <m:oMath>
        <m:rad>
          <m:radPr>
            <m:degHide m:val="1"/>
          </m:radPr>
          <m:deg/>
          <m:e>
            <m:r>
              <m:t>81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ad>
          <m:radPr>
            <m:degHide m:val="1"/>
          </m:radPr>
          <m:deg/>
          <m:e>
            <m:r>
              <m:t>81</m:t>
            </m:r>
          </m:e>
        </m:rad>
        <m:r>
          <m:rPr>
            <m:sty m:val="p"/>
          </m:rPr>
          <m:t>=</m:t>
        </m:r>
        <m:r>
          <m:t>9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m:oMath>
        <m:rad>
          <m:radPr>
            <m:degHide m:val="1"/>
          </m:radPr>
          <m:deg/>
          <m:e>
            <m:r>
              <m:t>75</m:t>
            </m:r>
          </m:e>
        </m:rad>
      </m:oMath>
      <w:r>
        <w:t xml:space="preserve"> </w:t>
      </w:r>
      <w:r>
        <w:t xml:space="preserve">is between 8 and 9 (it’s 8 point something), because 75 is between 64 and 81.</w:t>
      </w:r>
    </w:p>
    <w:p>
      <w:pPr>
        <w:numPr>
          <w:ilvl w:val="0"/>
          <w:numId w:val="1004"/>
        </w:numPr>
        <w:pStyle w:val="Compact"/>
      </w:pPr>
      <m:oMath>
        <m:rad>
          <m:radPr>
            <m:degHide m:val="1"/>
          </m:radPr>
          <m:deg/>
          <m:e>
            <m:r>
              <m:t>75</m:t>
            </m:r>
          </m:e>
        </m:rad>
      </m:oMath>
      <w:r>
        <w:t xml:space="preserve"> </w:t>
      </w:r>
      <w:r>
        <w:t xml:space="preserve">is approximately 8.67, because</w:t>
      </w:r>
      <w:r>
        <w:t xml:space="preserve"> </w:t>
      </w:r>
      <m:oMath>
        <m:sSup>
          <m:e>
            <m:r>
              <m:t>8.67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75.1689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4388508" cy="388390"/>
            <wp:effectExtent b="0" l="0" r="0" t="0"/>
            <wp:docPr descr="A number line with the numbers 8 through 9, in increments of zero point 1, are indicated. " title="" id="51" name="Picture"/>
            <a:graphic>
              <a:graphicData uri="http://schemas.openxmlformats.org/drawingml/2006/picture">
                <pic:pic>
                  <pic:nvPicPr>
                    <pic:cNvPr descr="/app/tmp/embedder-1671074653.62017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508" cy="3883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we want to find a square root between two whole numbers, we can work in the other direction. For example, since</w:t>
      </w:r>
      <w:r>
        <w:t xml:space="preserve"> </w:t>
      </w:r>
      <m:oMath>
        <m:sSup>
          <m:e>
            <m:r>
              <m:t>22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484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23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529</m:t>
        </m:r>
      </m:oMath>
      <w:r>
        <w:t xml:space="preserve">, then we know that</w:t>
      </w:r>
      <w:r>
        <w:t xml:space="preserve"> </w:t>
      </w:r>
      <m:oMath>
        <m:rad>
          <m:radPr>
            <m:degHide m:val="1"/>
          </m:radPr>
          <m:deg/>
          <m:e>
            <m:r>
              <m:t>500</m:t>
            </m:r>
          </m:e>
        </m:rad>
      </m:oMath>
      <w:r>
        <w:t xml:space="preserve"> </w:t>
      </w:r>
      <w:r>
        <w:t xml:space="preserve">(to pick one possibility) is between 22 and 23.</w:t>
      </w:r>
    </w:p>
    <w:p>
      <w:pPr>
        <w:pStyle w:val="BodyText"/>
      </w:pPr>
      <w:r>
        <w:t xml:space="preserve">Many calculators have a square root command, which makes it simple to find an approximate value of a square root.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2022-12-15T03:24:14Z</dcterms:created>
  <dcterms:modified xsi:type="dcterms:W3CDTF">2022-12-15T03:24:14Z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vhsm1BeeJYlarq6k3irv5A3rOlxbkXwTqcGG1dvlaahdVdyTe72qXVI9BCkPLG4hMdty8AYIBMS83UAyTIg/AA==</vt:lpwstr>
  </property>
</Properties>
</file>