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0-día-2-de-centros"/>
    <w:p>
      <w:pPr>
        <w:pStyle w:val="Heading2"/>
      </w:pPr>
      <w:r>
        <w:t xml:space="preserve">Lección 10: Día 2 de centros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y restemos.</w:t>
      </w:r>
    </w:p>
    <w:bookmarkStart w:id="36" w:name="centros-momento-de-escoger"/>
    <w:p>
      <w:pPr>
        <w:pStyle w:val="Heading3"/>
      </w:pPr>
      <w:r>
        <w:t xml:space="preserve">10.2: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Cinco en línea</w:t>
      </w:r>
      <w:r>
        <w:br/>
      </w:r>
      <w:r>
        <w:t xml:space="preserve">(suma y resta)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. Five in a row." title="" id="22" name="Picture"/>
            <a:graphic>
              <a:graphicData uri="http://schemas.openxmlformats.org/drawingml/2006/picture">
                <pic:pic>
                  <pic:nvPicPr>
                    <pic:cNvPr descr="/app/tmp/embedder-1671058345.139934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Márcalo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25" name="Picture"/>
            <a:graphic>
              <a:graphicData uri="http://schemas.openxmlformats.org/drawingml/2006/picture">
                <pic:pic>
                  <pic:nvPicPr>
                    <pic:cNvPr descr="/app/tmp/embedder-1671058345.15999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Qué hay a mis espaldas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28" name="Picture"/>
            <a:graphic>
              <a:graphicData uri="http://schemas.openxmlformats.org/drawingml/2006/picture">
                <pic:pic>
                  <pic:nvPicPr>
                    <pic:cNvPr descr="/app/tmp/embedder-1671058345.179255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Encuentra la pareja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31" name="Picture"/>
            <a:graphic>
              <a:graphicData uri="http://schemas.openxmlformats.org/drawingml/2006/picture">
                <pic:pic>
                  <pic:nvPicPr>
                    <pic:cNvPr descr="/app/tmp/embedder-1671058345.226397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2022-12-14T22:52:25Z</dcterms:created>
  <dcterms:modified xsi:type="dcterms:W3CDTF">2022-12-14T22:52:25Z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Vgzsvb042eMrCVtsbRg/JfKe8900Nzg7HuzwMHZVabhyCKnk0bAhvu7t+HI8fBNNy3aKWyC9ZSCbZhVAAlpq5Q==</vt:lpwstr>
  </property>
</Properties>
</file>