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1-count-images-part-1"/>
    <w:p>
      <w:pPr>
        <w:pStyle w:val="Heading1"/>
      </w:pPr>
      <w:r>
        <w:t xml:space="preserve">Lesson 11: Count Images (Part 1)</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K.CC.A.1, K.CC.A.2, K.CC.B.5, K.NBT.A.1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Understand numbers 11–19 as ten ones and some more ones.</w:t>
      </w:r>
    </w:p>
    <w:p>
      <w:pPr>
        <w:numPr>
          <w:ilvl w:val="0"/>
          <w:numId w:val="1001"/>
        </w:numPr>
        <w:pStyle w:val="Compact"/>
      </w:pPr>
      <w:r>
        <w:t xml:space="preserve">Write a number to answer “how many” questions about groups of up to 19 images.</w:t>
      </w:r>
    </w:p>
    <w:bookmarkEnd w:id="24"/>
    <w:bookmarkStart w:id="25" w:name="student-facing-learning-goals"/>
    <w:p>
      <w:pPr>
        <w:pStyle w:val="Heading3"/>
      </w:pPr>
      <w:r>
        <w:t xml:space="preserve">Student-facing Learning Goals</w:t>
      </w:r>
    </w:p>
    <w:p>
      <w:pPr>
        <w:numPr>
          <w:ilvl w:val="0"/>
          <w:numId w:val="1002"/>
        </w:numPr>
        <w:pStyle w:val="Compact"/>
      </w:pPr>
      <w:r>
        <w:t xml:space="preserve">Let’s find 10 shapes and figure out how many shapes there are.</w:t>
      </w:r>
    </w:p>
    <w:bookmarkEnd w:id="25"/>
    <w:bookmarkStart w:id="26" w:name="lesson-purpose"/>
    <w:p>
      <w:pPr>
        <w:pStyle w:val="Heading3"/>
      </w:pPr>
      <w:r>
        <w:t xml:space="preserve">Lesson Purpose</w:t>
      </w:r>
    </w:p>
    <w:p>
      <w:pPr>
        <w:pStyle w:val="FirstParagraph"/>
      </w:pPr>
      <w:r>
        <w:t xml:space="preserve">The purpose of this lesson is for students to use the 10 ones and some more ones structure of numbers 11–19 to help them count groups of up to 19 images.</w:t>
      </w:r>
    </w:p>
    <w:p>
      <w:pPr>
        <w:pStyle w:val="BodyText"/>
      </w:pPr>
      <w:r>
        <w:t xml:space="preserve">In previous lessons, students counted groups of up to 20 objects and groups of up to 10 images. Students composed and decomposed numbers 11–19 into 10 ones and some more ones. In this lesson, students find a group of 10 images inside a group of 11–19 images and then determine the total number of images. Throughout the section, students have access to a reference sheet that shows numbers 11–20 with dots in 10-frames that they can use to identify written numbers.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Colored pencils, crayons, or markers: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connections did students make between the different strategies shared? What questions did you ask to help make the connections more visible?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6, Section C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Keep track of images that have been counted.</w:t>
      </w:r>
    </w:p>
    <w:p>
      <w:pPr>
        <w:numPr>
          <w:ilvl w:val="0"/>
          <w:numId w:val="1006"/>
        </w:numPr>
        <w:pStyle w:val="Compact"/>
      </w:pPr>
      <w:r>
        <w:t xml:space="preserve">Identify a group of 10 images in a group of 11–19 images.</w:t>
      </w:r>
    </w:p>
    <w:p>
      <w:pPr>
        <w:numPr>
          <w:ilvl w:val="0"/>
          <w:numId w:val="1006"/>
        </w:numPr>
        <w:pStyle w:val="Compact"/>
      </w:pPr>
      <w:r>
        <w:t xml:space="preserve">Count all to find the total. </w:t>
      </w:r>
    </w:p>
    <w:p>
      <w:pPr>
        <w:numPr>
          <w:ilvl w:val="0"/>
          <w:numId w:val="1006"/>
        </w:numPr>
        <w:pStyle w:val="Compact"/>
      </w:pPr>
      <w:r>
        <w:t xml:space="preserve">Count on from 10 to find the total. </w:t>
      </w:r>
    </w:p>
    <w:p>
      <w:pPr>
        <w:numPr>
          <w:ilvl w:val="0"/>
          <w:numId w:val="1006"/>
        </w:numPr>
        <w:pStyle w:val="Compact"/>
      </w:pPr>
      <w:r>
        <w:t xml:space="preserve">Write numbers 11–20.</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2022-12-14T09:00:29Z</dcterms:created>
  <dcterms:modified xsi:type="dcterms:W3CDTF">2022-12-14T09:00:29Z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+1/8zQ8r/UpGqWaHfnKFcRff4HAOwiCXHrIwq56KpiffW7mUY6MFF4NNxZkvFqkZLjeZ9hpIfYybONXb6oWleg==</vt:lpwstr>
  </property>
</Properties>
</file>